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GoBack" w:displacedByCustomXml="next"/>
    <w:bookmarkEnd w:id="0" w:displacedByCustomXml="next"/>
    <w:sdt>
      <w:sdtPr>
        <w:rPr>
          <w:rFonts w:asciiTheme="majorHAnsi" w:eastAsiaTheme="majorEastAsia" w:hAnsiTheme="majorHAnsi" w:cstheme="majorBidi"/>
          <w:sz w:val="72"/>
          <w:szCs w:val="72"/>
          <w:lang w:eastAsia="en-US"/>
        </w:rPr>
        <w:id w:val="691961449"/>
        <w:docPartObj>
          <w:docPartGallery w:val="Cover Pages"/>
          <w:docPartUnique/>
        </w:docPartObj>
      </w:sdtPr>
      <w:sdtEndPr>
        <w:rPr>
          <w:rFonts w:asciiTheme="minorHAnsi" w:eastAsiaTheme="minorHAnsi" w:hAnsiTheme="minorHAnsi" w:cstheme="minorBidi"/>
          <w:sz w:val="22"/>
          <w:szCs w:val="22"/>
        </w:rPr>
      </w:sdtEndPr>
      <w:sdtContent>
        <w:p w:rsidR="001A75D9" w:rsidRDefault="00916E35">
          <w:pPr>
            <w:pStyle w:val="Sinespaciado"/>
            <w:rPr>
              <w:rFonts w:asciiTheme="majorHAnsi" w:eastAsiaTheme="majorEastAsia" w:hAnsiTheme="majorHAnsi" w:cstheme="majorBidi"/>
              <w:sz w:val="72"/>
              <w:szCs w:val="72"/>
            </w:rPr>
          </w:pPr>
          <w:r w:rsidRPr="00916E35">
            <w:rPr>
              <w:noProof/>
            </w:rPr>
            <w:pict>
              <v:rect id="Rectángulo 2" o:spid="_x0000_s1026" style="position:absolute;margin-left:0;margin-top:0;width:642.6pt;height:64.4pt;z-index:251659264;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" o:allowincell="f" fillcolor="#4bacc6 [3208]" strokecolor="#4f81bd [3204]">
                <w10:wrap anchorx="page" anchory="page"/>
              </v:rect>
            </w:pict>
          </w:r>
          <w:r w:rsidRPr="00916E35">
            <w:rPr>
              <w:noProof/>
            </w:rPr>
            <w:pict>
              <v:rect id="Rectángulo 5" o:spid="_x0000_s1033" style="position:absolute;margin-left:0;margin-top:0;width:7.15pt;height:831.2pt;z-index:251662336;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" o:allowincell="f" strokecolor="#4f81bd [3204]">
                <w10:wrap anchorx="margin" anchory="page"/>
              </v:rect>
            </w:pict>
          </w:r>
          <w:r w:rsidRPr="00916E35">
            <w:rPr>
              <w:noProof/>
            </w:rPr>
            <w:pict>
              <v:rect id="Rectángulo 4" o:spid="_x0000_s1032" style="position:absolute;margin-left:0;margin-top:0;width:7.15pt;height:831.2pt;z-index:251661312;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" o:allowincell="f" strokecolor="#4f81bd [3204]">
                <w10:wrap anchorx="margin" anchory="page"/>
              </v:rect>
            </w:pict>
          </w:r>
          <w:r w:rsidRPr="00916E35">
            <w:rPr>
              <w:noProof/>
            </w:rPr>
            <w:pict>
              <v:rect id="Rectángulo 3" o:spid="_x0000_s1031" style="position:absolute;margin-left:0;margin-top:0;width:642.6pt;height:64.8pt;z-index:251660288;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" o:allowincell="f" fillcolor="#4bacc6 [3208]" strokecolor="#4f81bd [3204]">
                <w10:wrap anchorx="page" anchory="margin"/>
              </v:rect>
            </w:pict>
          </w:r>
        </w:p>
        <w:sdt>
          <w:sdtPr>
            <w:rPr>
              <w:rFonts w:asciiTheme="majorHAnsi" w:eastAsiaTheme="majorEastAsia" w:hAnsiTheme="majorHAnsi" w:cstheme="majorBidi"/>
              <w:sz w:val="72"/>
              <w:szCs w:val="72"/>
            </w:rPr>
            <w:alias w:val="Título"/>
            <w:id w:val="14700071"/>
            <w:dataBinding w:prefixMappings="xmlns:ns0='http://schemas.openxmlformats.org/package/2006/metadata/core-properties' xmlns:ns1='http://purl.org/dc/elements/1.1/'" w:xpath="/ns0:coreProperties[1]/ns1:title[1]" w:storeItemID="{6C3C8BC8-F283-45AE-878A-BAB7291924A1}"/>
            <w:text/>
          </w:sdtPr>
          <w:sdtContent>
            <w:p w:rsidR="001A75D9" w:rsidRDefault="001A75D9" w:rsidP="001A75D9">
              <w:pPr>
                <w:pStyle w:val="Sinespaciado"/>
                <w:jc w:val="center"/>
                <w:rPr>
                  <w:rFonts w:asciiTheme="majorHAnsi" w:eastAsiaTheme="majorEastAsia" w:hAnsiTheme="majorHAnsi" w:cstheme="majorBidi"/>
                  <w:sz w:val="72"/>
                  <w:szCs w:val="72"/>
                </w:rPr>
              </w:pPr>
              <w:r>
                <w:rPr>
                  <w:rFonts w:asciiTheme="majorHAnsi" w:eastAsiaTheme="majorEastAsia" w:hAnsiTheme="majorHAnsi" w:cstheme="majorBidi"/>
                  <w:sz w:val="72"/>
                  <w:szCs w:val="72"/>
                </w:rPr>
                <w:t>Fonética y fonología del español</w:t>
              </w:r>
            </w:p>
          </w:sdtContent>
        </w:sdt>
        <w:sdt>
          <w:sdtPr>
            <w:rPr>
              <w:rFonts w:asciiTheme="majorHAnsi" w:eastAsiaTheme="majorEastAsia" w:hAnsiTheme="majorHAnsi" w:cstheme="majorBidi"/>
              <w:sz w:val="36"/>
              <w:szCs w:val="36"/>
            </w:rPr>
            <w:alias w:val="Subtítulo"/>
            <w:id w:val="14700077"/>
            <w:dataBinding w:prefixMappings="xmlns:ns0='http://schemas.openxmlformats.org/package/2006/metadata/core-properties' xmlns:ns1='http://purl.org/dc/elements/1.1/'" w:xpath="/ns0:coreProperties[1]/ns1:subject[1]" w:storeItemID="{6C3C8BC8-F283-45AE-878A-BAB7291924A1}"/>
            <w:text/>
          </w:sdtPr>
          <w:sdtContent>
            <w:p w:rsidR="001A75D9" w:rsidRDefault="001A75D9">
              <w:pPr>
                <w:pStyle w:val="Sinespaciado"/>
                <w:rPr>
                  <w:rFonts w:asciiTheme="majorHAnsi" w:eastAsiaTheme="majorEastAsia" w:hAnsiTheme="majorHAnsi" w:cstheme="majorBidi"/>
                  <w:sz w:val="36"/>
                  <w:szCs w:val="36"/>
                </w:rPr>
              </w:pPr>
              <w:r>
                <w:rPr>
                  <w:rFonts w:asciiTheme="majorHAnsi" w:eastAsiaTheme="majorEastAsia" w:hAnsiTheme="majorHAnsi" w:cstheme="majorBidi"/>
                  <w:sz w:val="36"/>
                  <w:szCs w:val="36"/>
                </w:rPr>
                <w:t xml:space="preserve">Sesión interactiva </w:t>
              </w:r>
            </w:p>
          </w:sdtContent>
        </w:sdt>
        <w:p w:rsidR="001A75D9" w:rsidRDefault="001A75D9">
          <w:pPr>
            <w:pStyle w:val="Sinespaciado"/>
            <w:rPr>
              <w:rFonts w:asciiTheme="majorHAnsi" w:eastAsiaTheme="majorEastAsia" w:hAnsiTheme="majorHAnsi" w:cstheme="majorBidi"/>
              <w:sz w:val="36"/>
              <w:szCs w:val="36"/>
            </w:rPr>
          </w:pPr>
        </w:p>
        <w:p w:rsidR="001A75D9" w:rsidRDefault="001A75D9">
          <w:pPr>
            <w:pStyle w:val="Sinespaciado"/>
            <w:rPr>
              <w:rFonts w:asciiTheme="majorHAnsi" w:eastAsiaTheme="majorEastAsia" w:hAnsiTheme="majorHAnsi" w:cstheme="majorBidi"/>
              <w:sz w:val="36"/>
              <w:szCs w:val="36"/>
            </w:rPr>
          </w:pPr>
        </w:p>
        <w:sdt>
          <w:sdtPr>
            <w:alias w:val="Fecha"/>
            <w:id w:val="14700083"/>
            <w:dataBinding w:prefixMappings="xmlns:ns0='http://schemas.microsoft.com/office/2006/coverPageProps'" w:xpath="/ns0:CoverPageProperties[1]/ns0:PublishDate[1]" w:storeItemID="{55AF091B-3C7A-41E3-B477-F2FDAA23CFDA}"/>
            <w:date w:fullDate="2014-11-12T00:00:00Z">
              <w:dateFormat w:val="dd/MM/yyyy"/>
              <w:lid w:val="es-ES"/>
              <w:storeMappedDataAs w:val="dateTime"/>
              <w:calendar w:val="gregorian"/>
            </w:date>
          </w:sdtPr>
          <w:sdtContent>
            <w:p w:rsidR="001A75D9" w:rsidRDefault="001A75D9">
              <w:pPr>
                <w:pStyle w:val="Sinespaciado"/>
              </w:pPr>
              <w:r>
                <w:t>12/11/2014</w:t>
              </w:r>
            </w:p>
          </w:sdtContent>
        </w:sdt>
        <w:sdt>
          <w:sdtPr>
            <w:alias w:val="Compañía"/>
            <w:id w:val="14700089"/>
            <w:dataBinding w:prefixMappings="xmlns:ns0='http://schemas.openxmlformats.org/officeDocument/2006/extended-properties'" w:xpath="/ns0:Properties[1]/ns0:Company[1]" w:storeItemID="{6668398D-A668-4E3E-A5EB-62B293D839F1}"/>
            <w:text/>
          </w:sdtPr>
          <w:sdtContent>
            <w:p w:rsidR="001A75D9" w:rsidRDefault="001A75D9">
              <w:pPr>
                <w:pStyle w:val="Sinespaciado"/>
              </w:pPr>
              <w:r>
                <w:rPr>
                  <w:lang w:val="gl-ES"/>
                </w:rPr>
                <w:t>USC</w:t>
              </w:r>
            </w:p>
          </w:sdtContent>
        </w:sdt>
        <w:sdt>
          <w:sdtPr>
            <w:alias w:val="Autor"/>
            <w:id w:val="14700094"/>
            <w:dataBinding w:prefixMappings="xmlns:ns0='http://schemas.openxmlformats.org/package/2006/metadata/core-properties' xmlns:ns1='http://purl.org/dc/elements/1.1/'" w:xpath="/ns0:coreProperties[1]/ns1:creator[1]" w:storeItemID="{6C3C8BC8-F283-45AE-878A-BAB7291924A1}"/>
            <w:text/>
          </w:sdtPr>
          <w:sdtContent>
            <w:p w:rsidR="001A75D9" w:rsidRDefault="001C55DA">
              <w:pPr>
                <w:pStyle w:val="Sinespaciado"/>
              </w:pPr>
              <w:r>
                <w:t xml:space="preserve">Marta </w:t>
              </w:r>
              <w:proofErr w:type="spellStart"/>
              <w:r>
                <w:t>Doval</w:t>
              </w:r>
              <w:proofErr w:type="spellEnd"/>
              <w:r>
                <w:t xml:space="preserve"> </w:t>
              </w:r>
              <w:proofErr w:type="spellStart"/>
              <w:r>
                <w:t>Bao</w:t>
              </w:r>
              <w:proofErr w:type="spellEnd"/>
            </w:p>
          </w:sdtContent>
        </w:sdt>
        <w:p w:rsidR="001A75D9" w:rsidRDefault="001A75D9"/>
        <w:p w:rsidR="001A75D9" w:rsidRDefault="001A75D9">
          <w:r>
            <w:br w:type="page"/>
          </w:r>
        </w:p>
      </w:sdtContent>
    </w:sdt>
    <w:p w:rsidR="00E40E71" w:rsidRDefault="00E40E71" w:rsidP="00B15D2B">
      <w:pPr>
        <w:pStyle w:val="Ttulo"/>
      </w:pPr>
      <w:r>
        <w:lastRenderedPageBreak/>
        <w:t>EL ACENTO Y LA ENTONACIÓN EN ESPAÑOL</w:t>
      </w:r>
    </w:p>
    <w:p w:rsidR="00E40E71" w:rsidRDefault="00E40E71" w:rsidP="00E40E71">
      <w:pPr>
        <w:pStyle w:val="Ttulo3"/>
        <w:shd w:val="clear" w:color="auto" w:fill="FFFFFF"/>
        <w:spacing w:before="0" w:beforeAutospacing="0" w:after="0" w:afterAutospacing="0"/>
        <w:rPr>
          <w:rFonts w:asciiTheme="minorHAnsi" w:hAnsiTheme="minorHAnsi" w:cstheme="minorHAnsi"/>
          <w:color w:val="333333"/>
          <w:sz w:val="22"/>
          <w:szCs w:val="22"/>
        </w:rPr>
      </w:pPr>
      <w:r w:rsidRPr="00E40E71">
        <w:rPr>
          <w:sz w:val="22"/>
          <w:szCs w:val="22"/>
        </w:rPr>
        <w:t xml:space="preserve">Ejercicio 1: </w:t>
      </w:r>
      <w:r w:rsidRPr="00E40E71">
        <w:rPr>
          <w:rFonts w:asciiTheme="minorHAnsi" w:hAnsiTheme="minorHAnsi" w:cstheme="minorHAnsi"/>
          <w:color w:val="333333"/>
          <w:sz w:val="22"/>
          <w:szCs w:val="22"/>
        </w:rPr>
        <w:t>Contrasta secuencias mínimas del español (pares o tripletes) con esquemas acentuales diferentes y comprueba los valores de la sílaba tónica en cuanto a duración, F0 e intensidad. Para la intensidad puedes pedir al programa de análisis un gráfico de la energía (</w:t>
      </w:r>
      <w:proofErr w:type="spellStart"/>
      <w:r w:rsidRPr="00E40E71">
        <w:rPr>
          <w:rFonts w:asciiTheme="minorHAnsi" w:hAnsiTheme="minorHAnsi" w:cstheme="minorHAnsi"/>
          <w:i/>
          <w:iCs/>
          <w:color w:val="333333"/>
          <w:sz w:val="22"/>
          <w:szCs w:val="22"/>
        </w:rPr>
        <w:t>powerplot</w:t>
      </w:r>
      <w:proofErr w:type="spellEnd"/>
      <w:r w:rsidRPr="00E40E71">
        <w:rPr>
          <w:rFonts w:asciiTheme="minorHAnsi" w:hAnsiTheme="minorHAnsi" w:cstheme="minorHAnsi"/>
          <w:color w:val="333333"/>
          <w:sz w:val="22"/>
          <w:szCs w:val="22"/>
        </w:rPr>
        <w:t>). Lo más indicado es situar las secuencias que quieren compararse en un contexto más amplio y en posición inicial o central en la secuencia.</w:t>
      </w:r>
    </w:p>
    <w:p w:rsidR="00E40E71" w:rsidRDefault="00E40E71" w:rsidP="00E40E71">
      <w:pPr>
        <w:pStyle w:val="Ttulo3"/>
        <w:shd w:val="clear" w:color="auto" w:fill="FFFFFF"/>
        <w:spacing w:before="0" w:beforeAutospacing="0" w:after="0" w:afterAutospacing="0"/>
        <w:rPr>
          <w:rFonts w:asciiTheme="minorHAnsi" w:hAnsiTheme="minorHAnsi" w:cstheme="minorHAnsi"/>
          <w:b w:val="0"/>
          <w:color w:val="333333"/>
          <w:sz w:val="22"/>
          <w:szCs w:val="22"/>
        </w:rPr>
      </w:pPr>
    </w:p>
    <w:p w:rsidR="00E40E71" w:rsidRDefault="00E40E71" w:rsidP="00E40E71">
      <w:pPr>
        <w:pStyle w:val="Ttulo3"/>
        <w:shd w:val="clear" w:color="auto" w:fill="FFFFFF"/>
        <w:spacing w:before="0" w:beforeAutospacing="0" w:after="0" w:afterAutospacing="0"/>
        <w:rPr>
          <w:rFonts w:asciiTheme="minorHAnsi" w:hAnsiTheme="minorHAnsi" w:cstheme="minorHAnsi"/>
          <w:b w:val="0"/>
          <w:color w:val="333333"/>
          <w:sz w:val="22"/>
          <w:szCs w:val="22"/>
        </w:rPr>
      </w:pPr>
      <w:r>
        <w:rPr>
          <w:rFonts w:asciiTheme="minorHAnsi" w:hAnsiTheme="minorHAnsi" w:cstheme="minorHAnsi"/>
          <w:b w:val="0"/>
          <w:color w:val="333333"/>
          <w:sz w:val="22"/>
          <w:szCs w:val="22"/>
        </w:rPr>
        <w:t xml:space="preserve">Escogí el doblete paso – pasó. </w:t>
      </w:r>
    </w:p>
    <w:p w:rsidR="006C2283" w:rsidRDefault="00916E35" w:rsidP="00E40E71">
      <w:pPr>
        <w:pStyle w:val="Ttulo3"/>
        <w:shd w:val="clear" w:color="auto" w:fill="FFFFFF"/>
        <w:spacing w:before="0" w:beforeAutospacing="0" w:after="0" w:afterAutospacing="0"/>
        <w:rPr>
          <w:rFonts w:asciiTheme="minorHAnsi" w:hAnsiTheme="minorHAnsi" w:cstheme="minorHAnsi"/>
          <w:b w:val="0"/>
          <w:color w:val="333333"/>
          <w:sz w:val="22"/>
          <w:szCs w:val="22"/>
        </w:rPr>
      </w:pPr>
      <w:r w:rsidRPr="00916E35">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2 Cerrar llave" o:spid="_x0000_s1030" type="#_x0000_t88" style="position:absolute;margin-left:119.35pt;margin-top:2.8pt;width:9.75pt;height:54pt;rotation:-9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" adj="325" strokecolor="#4579b8 [3044]"/>
        </w:pict>
      </w:r>
    </w:p>
    <w:p w:rsidR="006C2283" w:rsidRDefault="006C2283" w:rsidP="00E40E71">
      <w:pPr>
        <w:pStyle w:val="Ttulo3"/>
        <w:shd w:val="clear" w:color="auto" w:fill="FFFFFF"/>
        <w:spacing w:before="0" w:beforeAutospacing="0" w:after="0" w:afterAutospacing="0"/>
        <w:rPr>
          <w:rFonts w:asciiTheme="minorHAnsi" w:hAnsiTheme="minorHAnsi" w:cstheme="minorHAnsi"/>
          <w:b w:val="0"/>
          <w:color w:val="333333"/>
          <w:sz w:val="22"/>
          <w:szCs w:val="22"/>
        </w:rPr>
      </w:pPr>
      <w:r>
        <w:rPr>
          <w:rFonts w:asciiTheme="minorHAnsi" w:hAnsiTheme="minorHAnsi" w:cstheme="minorHAnsi"/>
          <w:b w:val="0"/>
          <w:color w:val="333333"/>
          <w:sz w:val="22"/>
          <w:szCs w:val="22"/>
        </w:rPr>
        <w:tab/>
      </w:r>
      <w:r>
        <w:rPr>
          <w:rFonts w:asciiTheme="minorHAnsi" w:hAnsiTheme="minorHAnsi" w:cstheme="minorHAnsi"/>
          <w:b w:val="0"/>
          <w:color w:val="333333"/>
          <w:sz w:val="22"/>
          <w:szCs w:val="22"/>
        </w:rPr>
        <w:tab/>
      </w:r>
      <w:r>
        <w:rPr>
          <w:rFonts w:asciiTheme="minorHAnsi" w:hAnsiTheme="minorHAnsi" w:cstheme="minorHAnsi"/>
          <w:b w:val="0"/>
          <w:color w:val="333333"/>
          <w:sz w:val="22"/>
          <w:szCs w:val="22"/>
        </w:rPr>
        <w:tab/>
        <w:t>Sílaba tónica</w:t>
      </w:r>
    </w:p>
    <w:p w:rsidR="006C2283" w:rsidRDefault="006C2283" w:rsidP="00E40E71">
      <w:pPr>
        <w:pStyle w:val="Ttulo3"/>
        <w:shd w:val="clear" w:color="auto" w:fill="FFFFFF"/>
        <w:spacing w:before="0" w:beforeAutospacing="0" w:after="0" w:afterAutospacing="0"/>
        <w:rPr>
          <w:rFonts w:asciiTheme="minorHAnsi" w:hAnsiTheme="minorHAnsi" w:cstheme="minorHAnsi"/>
          <w:b w:val="0"/>
          <w:color w:val="333333"/>
          <w:sz w:val="22"/>
          <w:szCs w:val="22"/>
        </w:rPr>
      </w:pPr>
    </w:p>
    <w:p w:rsidR="00E40E71" w:rsidRDefault="00B23DDE" w:rsidP="00E40E71">
      <w:r>
        <w:rPr>
          <w:noProof/>
          <w:lang w:eastAsia="es-ES"/>
        </w:rPr>
        <w:drawing>
          <wp:inline distT="0" distB="0" distL="0" distR="0">
            <wp:extent cx="5400675" cy="1924050"/>
            <wp:effectExtent l="0" t="0" r="9525"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675" cy="1924050"/>
                    </a:xfrm>
                    <a:prstGeom prst="rect">
                      <a:avLst/>
                    </a:prstGeom>
                    <a:noFill/>
                    <a:ln>
                      <a:noFill/>
                    </a:ln>
                  </pic:spPr>
                </pic:pic>
              </a:graphicData>
            </a:graphic>
          </wp:inline>
        </w:drawing>
      </w:r>
    </w:p>
    <w:p w:rsidR="00B23DDE" w:rsidRDefault="00B23DDE" w:rsidP="00E40E71">
      <w:r>
        <w:t xml:space="preserve">Aquí está representada la secuencia: paso por aquí.  </w:t>
      </w:r>
    </w:p>
    <w:p w:rsidR="006C2283" w:rsidRDefault="004C34D7" w:rsidP="00E40E71">
      <w:r>
        <w:tab/>
      </w:r>
      <w:r>
        <w:tab/>
      </w:r>
      <w:r>
        <w:tab/>
      </w:r>
      <w:r w:rsidR="006C2283">
        <w:t xml:space="preserve"> Sílaba tónica</w:t>
      </w:r>
    </w:p>
    <w:p w:rsidR="006C2283" w:rsidRDefault="00284753" w:rsidP="00E40E71">
      <w:r>
        <w:rPr>
          <w:noProof/>
          <w:lang w:eastAsia="es-ES"/>
        </w:rPr>
        <w:pict>
          <v:shape id="15 Cerrar llave" o:spid="_x0000_s1029" type="#_x0000_t88" style="position:absolute;margin-left:137.7pt;margin-top:-31.1pt;width:13.1pt;height:82.55pt;rotation:-90;z-index:25166643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" adj="286" strokecolor="#4579b8 [3044]"/>
        </w:pict>
      </w:r>
    </w:p>
    <w:p w:rsidR="00B23DDE" w:rsidRDefault="00B23DDE" w:rsidP="00E40E71">
      <w:r>
        <w:rPr>
          <w:noProof/>
          <w:lang w:eastAsia="es-ES"/>
        </w:rPr>
        <w:drawing>
          <wp:inline distT="0" distB="0" distL="0" distR="0">
            <wp:extent cx="5400675" cy="2567940"/>
            <wp:effectExtent l="19050" t="0" r="9525"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675" cy="2567940"/>
                    </a:xfrm>
                    <a:prstGeom prst="rect">
                      <a:avLst/>
                    </a:prstGeom>
                    <a:noFill/>
                    <a:ln>
                      <a:noFill/>
                    </a:ln>
                  </pic:spPr>
                </pic:pic>
              </a:graphicData>
            </a:graphic>
          </wp:inline>
        </w:drawing>
      </w:r>
    </w:p>
    <w:p w:rsidR="00B23DDE" w:rsidRDefault="00B23DDE" w:rsidP="00E40E71">
      <w:r>
        <w:t>Aquí digo: pasó de noche</w:t>
      </w:r>
    </w:p>
    <w:tbl>
      <w:tblPr>
        <w:tblStyle w:val="Tablaconcuadrcula"/>
        <w:tblW w:w="0" w:type="auto"/>
        <w:tblBorders>
          <w:insideH w:val="single" w:sz="6" w:space="0" w:color="000000" w:themeColor="text1"/>
          <w:insideV w:val="single" w:sz="6" w:space="0" w:color="000000" w:themeColor="text1"/>
        </w:tblBorders>
        <w:tblLook w:val="04A0"/>
      </w:tblPr>
      <w:tblGrid>
        <w:gridCol w:w="1755"/>
        <w:gridCol w:w="1754"/>
        <w:gridCol w:w="1755"/>
        <w:gridCol w:w="1705"/>
        <w:gridCol w:w="1751"/>
      </w:tblGrid>
      <w:tr w:rsidR="001C55DA" w:rsidTr="00284753">
        <w:tc>
          <w:tcPr>
            <w:tcW w:w="1755" w:type="dxa"/>
          </w:tcPr>
          <w:p w:rsidR="001C55DA" w:rsidRDefault="001C55DA" w:rsidP="00E40E71">
            <w:r>
              <w:lastRenderedPageBreak/>
              <w:t>Pa</w:t>
            </w:r>
          </w:p>
        </w:tc>
        <w:tc>
          <w:tcPr>
            <w:tcW w:w="1754" w:type="dxa"/>
          </w:tcPr>
          <w:p w:rsidR="001C55DA" w:rsidRDefault="001C55DA" w:rsidP="00E40E71">
            <w:r>
              <w:t>So</w:t>
            </w:r>
          </w:p>
        </w:tc>
        <w:tc>
          <w:tcPr>
            <w:tcW w:w="1755" w:type="dxa"/>
          </w:tcPr>
          <w:p w:rsidR="001C55DA" w:rsidRDefault="001C55DA" w:rsidP="00E40E71">
            <w:r>
              <w:t>Pa</w:t>
            </w:r>
          </w:p>
        </w:tc>
        <w:tc>
          <w:tcPr>
            <w:tcW w:w="1705" w:type="dxa"/>
          </w:tcPr>
          <w:p w:rsidR="001C55DA" w:rsidRDefault="001C55DA" w:rsidP="00E40E71">
            <w:proofErr w:type="spellStart"/>
            <w:r>
              <w:t>só</w:t>
            </w:r>
            <w:proofErr w:type="spellEnd"/>
          </w:p>
        </w:tc>
        <w:tc>
          <w:tcPr>
            <w:tcW w:w="1751" w:type="dxa"/>
          </w:tcPr>
          <w:p w:rsidR="001C55DA" w:rsidRDefault="001C55DA" w:rsidP="00E40E71"/>
        </w:tc>
      </w:tr>
      <w:tr w:rsidR="001C55DA" w:rsidTr="00284753">
        <w:tc>
          <w:tcPr>
            <w:tcW w:w="1755" w:type="dxa"/>
          </w:tcPr>
          <w:p w:rsidR="001C55DA" w:rsidRDefault="001C55DA" w:rsidP="001C55DA">
            <w:r>
              <w:t>0.15 s</w:t>
            </w:r>
          </w:p>
        </w:tc>
        <w:tc>
          <w:tcPr>
            <w:tcW w:w="1754" w:type="dxa"/>
          </w:tcPr>
          <w:p w:rsidR="001C55DA" w:rsidRDefault="001C55DA" w:rsidP="00E40E71">
            <w:r>
              <w:t>0.16 s</w:t>
            </w:r>
          </w:p>
        </w:tc>
        <w:tc>
          <w:tcPr>
            <w:tcW w:w="1755" w:type="dxa"/>
          </w:tcPr>
          <w:p w:rsidR="001C55DA" w:rsidRDefault="001C55DA" w:rsidP="00E40E71">
            <w:r>
              <w:t>0.16 s</w:t>
            </w:r>
          </w:p>
        </w:tc>
        <w:tc>
          <w:tcPr>
            <w:tcW w:w="1705" w:type="dxa"/>
          </w:tcPr>
          <w:p w:rsidR="001C55DA" w:rsidRDefault="00284753" w:rsidP="00E40E71">
            <w:r>
              <w:t>0.27 s</w:t>
            </w:r>
          </w:p>
        </w:tc>
        <w:tc>
          <w:tcPr>
            <w:tcW w:w="1751" w:type="dxa"/>
          </w:tcPr>
          <w:p w:rsidR="001C55DA" w:rsidRDefault="001C55DA" w:rsidP="00E40E71">
            <w:r>
              <w:t>Duración</w:t>
            </w:r>
          </w:p>
        </w:tc>
      </w:tr>
      <w:tr w:rsidR="001C55DA" w:rsidTr="00284753">
        <w:tc>
          <w:tcPr>
            <w:tcW w:w="1755" w:type="dxa"/>
          </w:tcPr>
          <w:p w:rsidR="001C55DA" w:rsidRDefault="001C55DA" w:rsidP="00E40E71">
            <w:r>
              <w:t>238 Hz</w:t>
            </w:r>
          </w:p>
        </w:tc>
        <w:tc>
          <w:tcPr>
            <w:tcW w:w="1754" w:type="dxa"/>
          </w:tcPr>
          <w:p w:rsidR="001C55DA" w:rsidRDefault="00284753" w:rsidP="00E40E71">
            <w:r>
              <w:t>287 Hz</w:t>
            </w:r>
          </w:p>
        </w:tc>
        <w:tc>
          <w:tcPr>
            <w:tcW w:w="1755" w:type="dxa"/>
          </w:tcPr>
          <w:p w:rsidR="001C55DA" w:rsidRDefault="00284753" w:rsidP="00284753">
            <w:r>
              <w:t>229 Hz</w:t>
            </w:r>
          </w:p>
        </w:tc>
        <w:tc>
          <w:tcPr>
            <w:tcW w:w="1705" w:type="dxa"/>
          </w:tcPr>
          <w:p w:rsidR="001C55DA" w:rsidRDefault="00284753" w:rsidP="00284753">
            <w:r>
              <w:t>285Hz</w:t>
            </w:r>
          </w:p>
        </w:tc>
        <w:tc>
          <w:tcPr>
            <w:tcW w:w="1751" w:type="dxa"/>
          </w:tcPr>
          <w:p w:rsidR="001C55DA" w:rsidRDefault="001C55DA" w:rsidP="00E40E71">
            <w:r>
              <w:t>Tono (F0)</w:t>
            </w:r>
          </w:p>
        </w:tc>
      </w:tr>
      <w:tr w:rsidR="001C55DA" w:rsidTr="00284753">
        <w:tc>
          <w:tcPr>
            <w:tcW w:w="1755" w:type="dxa"/>
          </w:tcPr>
          <w:p w:rsidR="001C55DA" w:rsidRDefault="001C55DA" w:rsidP="00E40E71">
            <w:r>
              <w:t xml:space="preserve">46 </w:t>
            </w:r>
            <w:proofErr w:type="spellStart"/>
            <w:r>
              <w:t>Db</w:t>
            </w:r>
            <w:proofErr w:type="spellEnd"/>
          </w:p>
        </w:tc>
        <w:tc>
          <w:tcPr>
            <w:tcW w:w="1754" w:type="dxa"/>
          </w:tcPr>
          <w:p w:rsidR="001C55DA" w:rsidRDefault="001C55DA" w:rsidP="00E40E71">
            <w:r>
              <w:t xml:space="preserve">39 </w:t>
            </w:r>
            <w:proofErr w:type="spellStart"/>
            <w:r>
              <w:t>Db</w:t>
            </w:r>
            <w:proofErr w:type="spellEnd"/>
          </w:p>
        </w:tc>
        <w:tc>
          <w:tcPr>
            <w:tcW w:w="1755" w:type="dxa"/>
          </w:tcPr>
          <w:p w:rsidR="001C55DA" w:rsidRDefault="00284753" w:rsidP="00E40E71">
            <w:r>
              <w:t xml:space="preserve">46.07 </w:t>
            </w:r>
            <w:proofErr w:type="spellStart"/>
            <w:r>
              <w:t>Db</w:t>
            </w:r>
            <w:proofErr w:type="spellEnd"/>
          </w:p>
        </w:tc>
        <w:tc>
          <w:tcPr>
            <w:tcW w:w="1705" w:type="dxa"/>
          </w:tcPr>
          <w:p w:rsidR="001C55DA" w:rsidRDefault="00284753" w:rsidP="00E40E71">
            <w:r>
              <w:t xml:space="preserve">51.19 </w:t>
            </w:r>
            <w:proofErr w:type="spellStart"/>
            <w:r>
              <w:t>Db</w:t>
            </w:r>
            <w:proofErr w:type="spellEnd"/>
          </w:p>
        </w:tc>
        <w:tc>
          <w:tcPr>
            <w:tcW w:w="1751" w:type="dxa"/>
          </w:tcPr>
          <w:p w:rsidR="001C55DA" w:rsidRDefault="001C55DA" w:rsidP="00E40E71">
            <w:r>
              <w:t>Intensidad</w:t>
            </w:r>
          </w:p>
        </w:tc>
      </w:tr>
    </w:tbl>
    <w:p w:rsidR="001C55DA" w:rsidRDefault="001C55DA" w:rsidP="00E40E71"/>
    <w:p w:rsidR="006C2283" w:rsidRDefault="006C2283" w:rsidP="00E40E71"/>
    <w:p w:rsidR="008C7DE6" w:rsidRPr="008C7DE6" w:rsidRDefault="008C7DE6" w:rsidP="00E40E71">
      <w:pPr>
        <w:rPr>
          <w:b/>
        </w:rPr>
      </w:pPr>
      <w:r w:rsidRPr="008C7DE6">
        <w:rPr>
          <w:b/>
        </w:rPr>
        <w:t xml:space="preserve">Pregunta 2: Comprueba la diferencia fonética, con repercusión fonológica, entre una declaración y una pregunta a través de la curva melódica (pitch </w:t>
      </w:r>
      <w:proofErr w:type="spellStart"/>
      <w:r w:rsidRPr="008C7DE6">
        <w:rPr>
          <w:b/>
        </w:rPr>
        <w:t>contour</w:t>
      </w:r>
      <w:proofErr w:type="spellEnd"/>
      <w:r w:rsidRPr="008C7DE6">
        <w:rPr>
          <w:b/>
        </w:rPr>
        <w:t>) de tus propias realizaciones.</w:t>
      </w:r>
    </w:p>
    <w:p w:rsidR="00E40E71" w:rsidRDefault="008C7DE6" w:rsidP="00E40E71">
      <w:r>
        <w:rPr>
          <w:noProof/>
          <w:lang w:eastAsia="es-ES"/>
        </w:rPr>
        <w:drawing>
          <wp:inline distT="0" distB="0" distL="0" distR="0">
            <wp:extent cx="5400675" cy="495300"/>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675" cy="495300"/>
                    </a:xfrm>
                    <a:prstGeom prst="rect">
                      <a:avLst/>
                    </a:prstGeom>
                    <a:noFill/>
                    <a:ln>
                      <a:noFill/>
                    </a:ln>
                  </pic:spPr>
                </pic:pic>
              </a:graphicData>
            </a:graphic>
          </wp:inline>
        </w:drawing>
      </w:r>
    </w:p>
    <w:p w:rsidR="00E14019" w:rsidRDefault="00E14019" w:rsidP="00E14019">
      <w:r>
        <w:t>Llegó Laura</w:t>
      </w:r>
    </w:p>
    <w:p w:rsidR="008C7DE6" w:rsidRDefault="008C7DE6" w:rsidP="00E40E71">
      <w:r>
        <w:t>Desde el pico más alto en la sílaba &lt;</w:t>
      </w:r>
      <w:proofErr w:type="spellStart"/>
      <w:r>
        <w:t>lau</w:t>
      </w:r>
      <w:proofErr w:type="spellEnd"/>
      <w:r>
        <w:t>&gt; que tiene 238Hz, hay un descenso hasta el final de la secuencia que cae hasta los 162 Hz.</w:t>
      </w:r>
    </w:p>
    <w:p w:rsidR="008C7DE6" w:rsidRDefault="00E14019" w:rsidP="00E40E71">
      <w:r>
        <w:rPr>
          <w:noProof/>
          <w:lang w:eastAsia="es-ES"/>
        </w:rPr>
        <w:drawing>
          <wp:inline distT="0" distB="0" distL="0" distR="0">
            <wp:extent cx="5391150" cy="504825"/>
            <wp:effectExtent l="0" t="0" r="0" b="9525"/>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391150" cy="504825"/>
                    </a:xfrm>
                    <a:prstGeom prst="rect">
                      <a:avLst/>
                    </a:prstGeom>
                    <a:noFill/>
                    <a:ln>
                      <a:noFill/>
                    </a:ln>
                  </pic:spPr>
                </pic:pic>
              </a:graphicData>
            </a:graphic>
          </wp:inline>
        </w:drawing>
      </w:r>
    </w:p>
    <w:p w:rsidR="008C7DE6" w:rsidRDefault="008C7DE6" w:rsidP="00E40E71">
      <w:r>
        <w:t>¿Llegó Laura?</w:t>
      </w:r>
    </w:p>
    <w:p w:rsidR="00E14019" w:rsidRDefault="00E14019" w:rsidP="00E40E71">
      <w:r>
        <w:t xml:space="preserve">Desde </w:t>
      </w:r>
      <w:r w:rsidR="006C2283">
        <w:t>el pico más bajo (</w:t>
      </w:r>
      <w:r>
        <w:t>188Hz</w:t>
      </w:r>
      <w:r w:rsidR="006C2283">
        <w:t>) hay una anticadencia clara que llega</w:t>
      </w:r>
      <w:r>
        <w:t xml:space="preserve"> hasta 353Hz</w:t>
      </w:r>
    </w:p>
    <w:p w:rsidR="006C2283" w:rsidRPr="00E40E71" w:rsidRDefault="006C2283" w:rsidP="00E40E71">
      <w:r>
        <w:t xml:space="preserve">Así, podemos comprobar que en las oraciones aseverativas hay una decadencia desde la última sílaba acentuada hasta el final de la secuencia. En cambio, en las oraciones interrogativas vemos una anticadencia clara. </w:t>
      </w:r>
    </w:p>
    <w:p w:rsidR="00B15D2B" w:rsidRDefault="00B15D2B" w:rsidP="00B15D2B">
      <w:pPr>
        <w:pStyle w:val="Ttulo"/>
      </w:pPr>
      <w:r>
        <w:t>PROPIEDADES ACÚSTICAS DE LAS CONSONANTES EN ESPAÑOL</w:t>
      </w:r>
    </w:p>
    <w:p w:rsidR="009360E1" w:rsidRDefault="009360E1" w:rsidP="00B15D2B">
      <w:r>
        <w:t xml:space="preserve">Me voy a centrar en la oposición entre las oclusivas </w:t>
      </w:r>
      <w:r w:rsidR="00EA5619">
        <w:t>dentales, tanto la sorda [t] y la sonora [d</w:t>
      </w:r>
      <w:r w:rsidR="00D40792">
        <w:t>].</w:t>
      </w:r>
    </w:p>
    <w:p w:rsidR="00B15D2B" w:rsidRPr="00B15D2B" w:rsidRDefault="00916E35" w:rsidP="00B15D2B">
      <w:r>
        <w:rPr>
          <w:noProof/>
          <w:lang w:eastAsia="es-ES"/>
        </w:rPr>
        <w:pict>
          <v:shape id="4 Cerrar llave" o:spid="_x0000_s1028" type="#_x0000_t88" style="position:absolute;margin-left:300.25pt;margin-top:85.8pt;width:10.1pt;height:21.75pt;rotation:9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" adj="837,10407" strokecolor="#4579b8 [3044]"/>
        </w:pict>
      </w:r>
      <w:r>
        <w:rPr>
          <w:noProof/>
          <w:lang w:eastAsia="es-ES"/>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6 Abrir llave" o:spid="_x0000_s1027" type="#_x0000_t87" style="position:absolute;margin-left:158.15pt;margin-top:72.1pt;width:10.1pt;height:49.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" adj="367" strokecolor="#4579b8 [3044]"/>
        </w:pict>
      </w:r>
      <w:r w:rsidR="00EA5619">
        <w:rPr>
          <w:noProof/>
          <w:lang w:eastAsia="es-ES"/>
        </w:rPr>
        <w:drawing>
          <wp:inline distT="0" distB="0" distL="0" distR="0">
            <wp:extent cx="5391150" cy="112395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391150" cy="1123950"/>
                    </a:xfrm>
                    <a:prstGeom prst="rect">
                      <a:avLst/>
                    </a:prstGeom>
                    <a:noFill/>
                    <a:ln>
                      <a:noFill/>
                    </a:ln>
                  </pic:spPr>
                </pic:pic>
              </a:graphicData>
            </a:graphic>
          </wp:inline>
        </w:drawing>
      </w:r>
    </w:p>
    <w:p w:rsidR="00D40792" w:rsidRDefault="00EA5619" w:rsidP="00D40792">
      <w:r>
        <w:tab/>
      </w:r>
      <w:r>
        <w:tab/>
      </w:r>
      <w:r>
        <w:tab/>
      </w:r>
      <w:r>
        <w:tab/>
        <w:t xml:space="preserve">      [</w:t>
      </w:r>
      <w:proofErr w:type="gramStart"/>
      <w:r>
        <w:t>d</w:t>
      </w:r>
      <w:proofErr w:type="gramEnd"/>
      <w:r w:rsidR="00D40792">
        <w:t>]</w:t>
      </w:r>
      <w:r>
        <w:tab/>
      </w:r>
      <w:r>
        <w:tab/>
      </w:r>
      <w:r>
        <w:tab/>
      </w:r>
      <w:r>
        <w:tab/>
        <w:t xml:space="preserve">       [t]</w:t>
      </w:r>
    </w:p>
    <w:p w:rsidR="005860D6" w:rsidRDefault="005860D6" w:rsidP="00D40792"/>
    <w:p w:rsidR="005860D6" w:rsidRDefault="005860D6" w:rsidP="00D40792">
      <w:r>
        <w:rPr>
          <w:noProof/>
          <w:lang w:eastAsia="es-ES"/>
        </w:rPr>
        <w:lastRenderedPageBreak/>
        <w:drawing>
          <wp:inline distT="0" distB="0" distL="0" distR="0">
            <wp:extent cx="5400675" cy="876300"/>
            <wp:effectExtent l="0" t="0" r="952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675" cy="876300"/>
                    </a:xfrm>
                    <a:prstGeom prst="rect">
                      <a:avLst/>
                    </a:prstGeom>
                    <a:noFill/>
                    <a:ln>
                      <a:noFill/>
                    </a:ln>
                  </pic:spPr>
                </pic:pic>
              </a:graphicData>
            </a:graphic>
          </wp:inline>
        </w:drawing>
      </w:r>
    </w:p>
    <w:p w:rsidR="005860D6" w:rsidRDefault="005860D6" w:rsidP="00D40792"/>
    <w:p w:rsidR="00B15D2B" w:rsidRDefault="00D40792" w:rsidP="00D40792">
      <w:r>
        <w:t xml:space="preserve">En este espectrograma tenemos representada la palabra </w:t>
      </w:r>
      <w:r w:rsidR="00EA5619">
        <w:t>[‘</w:t>
      </w:r>
      <w:proofErr w:type="spellStart"/>
      <w:r w:rsidR="00EA5619">
        <w:t>dje</w:t>
      </w:r>
      <w:r w:rsidR="00B52669">
        <w:rPr>
          <w:rFonts w:cstheme="minorHAnsi"/>
        </w:rPr>
        <w:t>ņ</w:t>
      </w:r>
      <w:r w:rsidR="00EA5619">
        <w:t>.te</w:t>
      </w:r>
      <w:proofErr w:type="spellEnd"/>
      <w:r>
        <w:t>]</w:t>
      </w:r>
      <w:r w:rsidR="00EA5619">
        <w:t>, donde encontramos las dos oclusivas dentales</w:t>
      </w:r>
      <w:r>
        <w:t xml:space="preserve">.  Sus rasgos acústicos </w:t>
      </w:r>
      <w:r w:rsidR="00EA5619">
        <w:t xml:space="preserve">compartidos </w:t>
      </w:r>
      <w:r>
        <w:t>son:</w:t>
      </w:r>
    </w:p>
    <w:p w:rsidR="005860D6" w:rsidRDefault="00784C4B" w:rsidP="005860D6">
      <w:pPr>
        <w:pStyle w:val="Prrafodelista"/>
        <w:numPr>
          <w:ilvl w:val="0"/>
          <w:numId w:val="4"/>
        </w:numPr>
      </w:pPr>
      <w:r>
        <w:t>Las oclusivas se caracterizan por una zona de silencio seguida por una explosi</w:t>
      </w:r>
      <w:r w:rsidR="005860D6">
        <w:t xml:space="preserve">ón en el momento de relajación,  así pues son sonido </w:t>
      </w:r>
      <w:proofErr w:type="spellStart"/>
      <w:r w:rsidR="005860D6">
        <w:t>interruptos</w:t>
      </w:r>
      <w:proofErr w:type="spellEnd"/>
      <w:r w:rsidR="005860D6">
        <w:t>.</w:t>
      </w:r>
    </w:p>
    <w:p w:rsidR="005860D6" w:rsidRDefault="005860D6" w:rsidP="005860D6">
      <w:pPr>
        <w:pStyle w:val="Prrafodelista"/>
        <w:numPr>
          <w:ilvl w:val="0"/>
          <w:numId w:val="4"/>
        </w:numPr>
      </w:pPr>
      <w:r>
        <w:t xml:space="preserve">Son orales porque no presentan una estructura </w:t>
      </w:r>
      <w:proofErr w:type="spellStart"/>
      <w:r>
        <w:t>formántica</w:t>
      </w:r>
      <w:proofErr w:type="spellEnd"/>
      <w:r>
        <w:t xml:space="preserve"> clara en el espectrograma. </w:t>
      </w:r>
    </w:p>
    <w:p w:rsidR="005860D6" w:rsidRDefault="005860D6" w:rsidP="005860D6">
      <w:pPr>
        <w:pStyle w:val="Prrafodelista"/>
        <w:numPr>
          <w:ilvl w:val="0"/>
          <w:numId w:val="4"/>
        </w:numPr>
      </w:pPr>
      <w:r>
        <w:t>Son sonidos mates porque tienen una intensidad reducida,</w:t>
      </w:r>
    </w:p>
    <w:p w:rsidR="005860D6" w:rsidRDefault="00472312" w:rsidP="00E265A2">
      <w:pPr>
        <w:pStyle w:val="Prrafodelista"/>
        <w:numPr>
          <w:ilvl w:val="0"/>
          <w:numId w:val="4"/>
        </w:numPr>
      </w:pPr>
      <w:r>
        <w:t>La barra de explosión nos ayuda a diferenciar la zona articulatoria</w:t>
      </w:r>
      <w:r w:rsidR="00EA5619">
        <w:t>, qu</w:t>
      </w:r>
      <w:r w:rsidR="005860D6">
        <w:t>e por ser dentales vemos que la intensidad recae en frecuencias altas, por tanto es un sonido difuso y agudo.</w:t>
      </w:r>
    </w:p>
    <w:p w:rsidR="00E265A2" w:rsidRDefault="00E265A2" w:rsidP="00E265A2"/>
    <w:p w:rsidR="00E265A2" w:rsidRDefault="00E265A2" w:rsidP="00E265A2">
      <w:r>
        <w:t>Rasgos acústicos que las diferencian:</w:t>
      </w:r>
    </w:p>
    <w:p w:rsidR="00E265A2" w:rsidRDefault="00E265A2" w:rsidP="00E265A2">
      <w:pPr>
        <w:pStyle w:val="Prrafodelista"/>
        <w:numPr>
          <w:ilvl w:val="0"/>
          <w:numId w:val="4"/>
        </w:numPr>
      </w:pPr>
      <w:r>
        <w:t>La [d] es un sonido sonoro, pues en la barra de explosión podemos ver las estrías verticales que nos enseñan el índice de sonoridad del sonido. En cambio, la [t] por no tener esas estrías podemos decir que es un sonido sordo.</w:t>
      </w:r>
    </w:p>
    <w:p w:rsidR="00E265A2" w:rsidRDefault="00E265A2" w:rsidP="00E265A2">
      <w:pPr>
        <w:pStyle w:val="Prrafodelista"/>
        <w:numPr>
          <w:ilvl w:val="0"/>
          <w:numId w:val="4"/>
        </w:numPr>
      </w:pPr>
      <w:r>
        <w:t xml:space="preserve">El VOT, también es un índice diferenciador entre estos dos sonidos. Pues refleja la duración de la emisión de la voz. En la sorda, [t]. el VOT es positivo; en el caso dela sonora [d] es negativo por no existir prácticamente la barra de explosión. </w:t>
      </w:r>
    </w:p>
    <w:p w:rsidR="00B15D2B" w:rsidRDefault="00E265A2" w:rsidP="005C3ACD">
      <w:pPr>
        <w:pStyle w:val="Prrafodelista"/>
        <w:numPr>
          <w:ilvl w:val="0"/>
          <w:numId w:val="4"/>
        </w:numPr>
      </w:pPr>
      <w:r>
        <w:t xml:space="preserve">La [t] al ser sorda, podemos decir que acústicamente es tensa también. Por el contrario la [d] por su sonoridad es floja. </w:t>
      </w:r>
    </w:p>
    <w:p w:rsidR="00B15D2B" w:rsidRDefault="00B15D2B" w:rsidP="005C3ACD">
      <w:pPr>
        <w:pStyle w:val="Ttulo"/>
      </w:pPr>
    </w:p>
    <w:p w:rsidR="005C3ACD" w:rsidRDefault="005C3ACD" w:rsidP="005C3ACD">
      <w:pPr>
        <w:pStyle w:val="Ttulo"/>
      </w:pPr>
      <w:r>
        <w:t>VOCALES DEL ESPAÑOL. CARACTERIZACIÓN ACÚSTICA</w:t>
      </w:r>
    </w:p>
    <w:p w:rsidR="005C3ACD" w:rsidRDefault="00473DB7" w:rsidP="00473DB7">
      <w:pPr>
        <w:rPr>
          <w:b/>
        </w:rPr>
      </w:pPr>
      <w:r w:rsidRPr="00473DB7">
        <w:rPr>
          <w:b/>
        </w:rPr>
        <w:t xml:space="preserve">1)¿Qué es un formante? ¿Cómo se visualiza en la representación </w:t>
      </w:r>
      <w:proofErr w:type="spellStart"/>
      <w:r w:rsidRPr="00473DB7">
        <w:rPr>
          <w:b/>
        </w:rPr>
        <w:t>espectrográfica</w:t>
      </w:r>
      <w:proofErr w:type="spellEnd"/>
      <w:r w:rsidRPr="00473DB7">
        <w:rPr>
          <w:b/>
        </w:rPr>
        <w:t>?</w:t>
      </w:r>
    </w:p>
    <w:p w:rsidR="00473DB7" w:rsidRDefault="00473DB7" w:rsidP="00473DB7">
      <w:r>
        <w:t xml:space="preserve">Un formante es una o varias ondas secundarias que siguen teniendo una energía elevada ya que su frecuencia coincide con la del resonador. En la representación </w:t>
      </w:r>
      <w:proofErr w:type="spellStart"/>
      <w:r>
        <w:t>espectrográfica</w:t>
      </w:r>
      <w:proofErr w:type="spellEnd"/>
      <w:r>
        <w:t xml:space="preserve"> podemos verla a través de las zonas más negras de los segmentos vocálicos, ya que el negro representa la cantidad de energía.</w:t>
      </w:r>
    </w:p>
    <w:p w:rsidR="00473DB7" w:rsidRDefault="00473DB7" w:rsidP="00473DB7">
      <w:pPr>
        <w:rPr>
          <w:rFonts w:ascii="Arial" w:hAnsi="Arial" w:cs="Arial"/>
          <w:b/>
          <w:color w:val="333333"/>
          <w:sz w:val="20"/>
          <w:szCs w:val="20"/>
          <w:shd w:val="clear" w:color="auto" w:fill="FFFFFF"/>
        </w:rPr>
      </w:pPr>
      <w:r w:rsidRPr="00473DB7">
        <w:rPr>
          <w:rFonts w:ascii="Arial" w:hAnsi="Arial" w:cs="Arial"/>
          <w:b/>
          <w:color w:val="333333"/>
          <w:sz w:val="20"/>
          <w:szCs w:val="20"/>
          <w:shd w:val="clear" w:color="auto" w:fill="FFFFFF"/>
        </w:rPr>
        <w:t>2) Graba las vocales del español dichas aisladamente en el siguiente orden [i] [e] [a] [o] [u] y pide al programa de análisis de habla que dibuje los formantes (</w:t>
      </w:r>
      <w:proofErr w:type="spellStart"/>
      <w:r w:rsidRPr="00473DB7">
        <w:rPr>
          <w:rStyle w:val="nfasis"/>
          <w:rFonts w:ascii="Arial" w:hAnsi="Arial" w:cs="Arial"/>
          <w:b/>
          <w:color w:val="333333"/>
          <w:sz w:val="20"/>
          <w:szCs w:val="20"/>
          <w:shd w:val="clear" w:color="auto" w:fill="FFFFFF"/>
        </w:rPr>
        <w:t>formantplot</w:t>
      </w:r>
      <w:proofErr w:type="spellEnd"/>
      <w:r w:rsidRPr="00473DB7">
        <w:rPr>
          <w:rFonts w:ascii="Arial" w:hAnsi="Arial" w:cs="Arial"/>
          <w:b/>
          <w:color w:val="333333"/>
          <w:sz w:val="20"/>
          <w:szCs w:val="20"/>
          <w:shd w:val="clear" w:color="auto" w:fill="FFFFFF"/>
        </w:rPr>
        <w:t xml:space="preserve">). </w:t>
      </w:r>
      <w:r w:rsidRPr="00473DB7">
        <w:rPr>
          <w:rFonts w:ascii="Arial" w:hAnsi="Arial" w:cs="Arial"/>
          <w:b/>
          <w:color w:val="333333"/>
          <w:sz w:val="20"/>
          <w:szCs w:val="20"/>
          <w:shd w:val="clear" w:color="auto" w:fill="FFFFFF"/>
        </w:rPr>
        <w:lastRenderedPageBreak/>
        <w:t>Situando el cursor sobre el punto medio (en la línea temporal) de cada formante, toma el valor de referencia para F1 y F2 de cada vocal.</w:t>
      </w:r>
    </w:p>
    <w:p w:rsidR="00473DB7" w:rsidRPr="00473DB7" w:rsidRDefault="005E161F" w:rsidP="00473DB7">
      <w:r>
        <w:rPr>
          <w:noProof/>
          <w:lang w:eastAsia="es-ES"/>
        </w:rPr>
        <w:drawing>
          <wp:inline distT="0" distB="0" distL="0" distR="0">
            <wp:extent cx="5391150" cy="28956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391150" cy="2895600"/>
                    </a:xfrm>
                    <a:prstGeom prst="rect">
                      <a:avLst/>
                    </a:prstGeom>
                    <a:noFill/>
                    <a:ln>
                      <a:noFill/>
                    </a:ln>
                  </pic:spPr>
                </pic:pic>
              </a:graphicData>
            </a:graphic>
          </wp:inline>
        </w:drawing>
      </w:r>
    </w:p>
    <w:p w:rsidR="005C3ACD" w:rsidRPr="004E2531" w:rsidRDefault="005E161F" w:rsidP="005C3ACD">
      <w:r w:rsidRPr="004E2531">
        <w:t>[</w:t>
      </w:r>
      <w:proofErr w:type="gramStart"/>
      <w:r w:rsidRPr="004E2531">
        <w:t>i</w:t>
      </w:r>
      <w:proofErr w:type="gramEnd"/>
      <w:r w:rsidRPr="004E2531">
        <w:t xml:space="preserve">]:  </w:t>
      </w:r>
      <w:r w:rsidRPr="004E2531">
        <w:rPr>
          <w:b/>
        </w:rPr>
        <w:t>F1</w:t>
      </w:r>
      <w:r w:rsidRPr="004E2531">
        <w:t xml:space="preserve"> 449 Hz</w:t>
      </w:r>
      <w:r w:rsidR="004E2531" w:rsidRPr="004E2531">
        <w:t xml:space="preserve"> (difuso)</w:t>
      </w:r>
      <w:r w:rsidRPr="004E2531">
        <w:t xml:space="preserve">; </w:t>
      </w:r>
      <w:r w:rsidRPr="004E2531">
        <w:rPr>
          <w:b/>
        </w:rPr>
        <w:t>F2</w:t>
      </w:r>
      <w:r w:rsidRPr="004E2531">
        <w:t>: 2980 Hz</w:t>
      </w:r>
      <w:r w:rsidR="004E2531" w:rsidRPr="004E2531">
        <w:t xml:space="preserve">  (agudo)</w:t>
      </w:r>
    </w:p>
    <w:p w:rsidR="005E161F" w:rsidRDefault="005E161F" w:rsidP="005C3ACD">
      <w:r>
        <w:t>[</w:t>
      </w:r>
      <w:proofErr w:type="gramStart"/>
      <w:r>
        <w:t>e</w:t>
      </w:r>
      <w:proofErr w:type="gramEnd"/>
      <w:r>
        <w:t xml:space="preserve">]: </w:t>
      </w:r>
      <w:r w:rsidRPr="005E161F">
        <w:rPr>
          <w:b/>
        </w:rPr>
        <w:t>F1</w:t>
      </w:r>
      <w:r>
        <w:t xml:space="preserve"> 490 Hz</w:t>
      </w:r>
      <w:r w:rsidR="004E2531">
        <w:t xml:space="preserve"> (denso)</w:t>
      </w:r>
      <w:r>
        <w:t xml:space="preserve">; </w:t>
      </w:r>
      <w:r w:rsidRPr="005E161F">
        <w:rPr>
          <w:b/>
        </w:rPr>
        <w:t>F2</w:t>
      </w:r>
      <w:r>
        <w:t>: 2612 Hz</w:t>
      </w:r>
      <w:r w:rsidR="004E2531">
        <w:t xml:space="preserve"> (agudo)</w:t>
      </w:r>
    </w:p>
    <w:p w:rsidR="005E161F" w:rsidRPr="004E2531" w:rsidRDefault="005E161F" w:rsidP="005C3ACD">
      <w:r w:rsidRPr="004E2531">
        <w:t>[</w:t>
      </w:r>
      <w:proofErr w:type="gramStart"/>
      <w:r w:rsidRPr="004E2531">
        <w:t>a</w:t>
      </w:r>
      <w:proofErr w:type="gramEnd"/>
      <w:r w:rsidRPr="004E2531">
        <w:t xml:space="preserve">]: </w:t>
      </w:r>
      <w:r w:rsidRPr="004E2531">
        <w:rPr>
          <w:b/>
        </w:rPr>
        <w:t>F1</w:t>
      </w:r>
      <w:r w:rsidRPr="004E2531">
        <w:t>: 1102 Hz</w:t>
      </w:r>
      <w:r w:rsidR="004E2531" w:rsidRPr="004E2531">
        <w:t xml:space="preserve"> (denso)</w:t>
      </w:r>
      <w:r w:rsidRPr="004E2531">
        <w:t xml:space="preserve">; </w:t>
      </w:r>
      <w:r w:rsidRPr="004E2531">
        <w:rPr>
          <w:b/>
        </w:rPr>
        <w:t>F2</w:t>
      </w:r>
      <w:r w:rsidRPr="004E2531">
        <w:t>: 1551 Hz</w:t>
      </w:r>
      <w:r w:rsidR="004E2531" w:rsidRPr="004E2531">
        <w:t xml:space="preserve"> (neutra)</w:t>
      </w:r>
    </w:p>
    <w:p w:rsidR="005E161F" w:rsidRDefault="005E161F" w:rsidP="005C3ACD">
      <w:r>
        <w:t>[</w:t>
      </w:r>
      <w:proofErr w:type="gramStart"/>
      <w:r>
        <w:t>o</w:t>
      </w:r>
      <w:proofErr w:type="gramEnd"/>
      <w:r>
        <w:t xml:space="preserve">]: </w:t>
      </w:r>
      <w:r w:rsidRPr="005E161F">
        <w:rPr>
          <w:b/>
        </w:rPr>
        <w:t>F1</w:t>
      </w:r>
      <w:r>
        <w:t>: 531 Hz</w:t>
      </w:r>
      <w:r w:rsidR="004E2531">
        <w:t xml:space="preserve"> (difuso)</w:t>
      </w:r>
      <w:r>
        <w:t xml:space="preserve">; </w:t>
      </w:r>
      <w:r w:rsidRPr="005E161F">
        <w:rPr>
          <w:b/>
        </w:rPr>
        <w:t>F2</w:t>
      </w:r>
      <w:r>
        <w:t>: 939 Hz</w:t>
      </w:r>
      <w:r w:rsidR="004E2531">
        <w:t xml:space="preserve"> (grave)</w:t>
      </w:r>
    </w:p>
    <w:p w:rsidR="005E161F" w:rsidRDefault="005E161F" w:rsidP="005C3ACD">
      <w:r>
        <w:t>[</w:t>
      </w:r>
      <w:proofErr w:type="gramStart"/>
      <w:r>
        <w:t>u</w:t>
      </w:r>
      <w:proofErr w:type="gramEnd"/>
      <w:r>
        <w:t xml:space="preserve">]: </w:t>
      </w:r>
      <w:r w:rsidRPr="005E161F">
        <w:rPr>
          <w:b/>
        </w:rPr>
        <w:t>F1</w:t>
      </w:r>
      <w:r>
        <w:t>: 327 Hz</w:t>
      </w:r>
      <w:r w:rsidR="004E2531">
        <w:t xml:space="preserve"> (difuso)</w:t>
      </w:r>
      <w:r>
        <w:t xml:space="preserve">; </w:t>
      </w:r>
      <w:r w:rsidRPr="005E161F">
        <w:rPr>
          <w:b/>
        </w:rPr>
        <w:t>F2</w:t>
      </w:r>
      <w:r>
        <w:t>: 735 Hz</w:t>
      </w:r>
      <w:r w:rsidR="004E2531">
        <w:t xml:space="preserve"> (grave)</w:t>
      </w:r>
    </w:p>
    <w:p w:rsidR="004E2531" w:rsidRPr="004E2531" w:rsidRDefault="004E2531" w:rsidP="005C3ACD">
      <w:pPr>
        <w:rPr>
          <w:b/>
        </w:rPr>
      </w:pPr>
      <w:r w:rsidRPr="004E2531">
        <w:rPr>
          <w:rFonts w:ascii="Arial" w:hAnsi="Arial" w:cs="Arial"/>
          <w:b/>
          <w:color w:val="333333"/>
          <w:sz w:val="20"/>
          <w:szCs w:val="20"/>
          <w:shd w:val="clear" w:color="auto" w:fill="FFFFFF"/>
        </w:rPr>
        <w:t>5) Explica cuál es la correspondencia entre la altura de cada formante y los rasgos articulatorios de las vocales.</w:t>
      </w:r>
    </w:p>
    <w:p w:rsidR="005C3ACD" w:rsidRDefault="004E2531" w:rsidP="005C3ACD">
      <w:r>
        <w:t>F1 corresponde con la distinción de sonidos difusos o densos y su correspondencia articulatoria es la abertura de la cavidad bucal. Los difusos tienen la parte anterior cerrada y la posterior abierta</w:t>
      </w:r>
      <w:r w:rsidR="00A84452">
        <w:t xml:space="preserve"> (&lt;)</w:t>
      </w:r>
      <w:r>
        <w:t xml:space="preserve">; por el contrario, los densos deben tener la parte anterior abierta y la posterior cerrada (&gt;). </w:t>
      </w:r>
    </w:p>
    <w:p w:rsidR="004E2531" w:rsidRPr="004E2531" w:rsidRDefault="004E2531" w:rsidP="005C3ACD">
      <w:r>
        <w:t xml:space="preserve">F2 representa la diferencia entre sonidos agudos y graves, y su correspondencia articulatoria es la amplitud de la cavidad bucal. Si es amplia, es un sonido grave; en cambio, si es una cavidad subdividida </w:t>
      </w:r>
      <w:r w:rsidR="00A84452">
        <w:t>se trata de un sonido agudo.</w:t>
      </w:r>
    </w:p>
    <w:p w:rsidR="00525106" w:rsidRDefault="001A75D9" w:rsidP="005C3ACD">
      <w:pPr>
        <w:pStyle w:val="Ttulo"/>
      </w:pPr>
      <w:r w:rsidRPr="001A75D9">
        <w:t>Tono de una secuencia grabada</w:t>
      </w:r>
    </w:p>
    <w:p w:rsidR="001A75D9" w:rsidRDefault="001A75D9" w:rsidP="001A75D9">
      <w:r>
        <w:t>El tono es el número de vibraciones en unidad de tiempo de las cuerdas vocales, su unidad de medida son</w:t>
      </w:r>
      <w:r w:rsidR="00E3470E">
        <w:t xml:space="preserve"> los Hz y los </w:t>
      </w:r>
      <w:proofErr w:type="spellStart"/>
      <w:r w:rsidR="00E3470E">
        <w:t>cps</w:t>
      </w:r>
      <w:proofErr w:type="spellEnd"/>
      <w:r w:rsidR="00E3470E">
        <w:t xml:space="preserve">. También recibe los nombres de frecuencia fundamental, F0 o, su término inglés, </w:t>
      </w:r>
      <w:r w:rsidR="00E3470E">
        <w:rPr>
          <w:i/>
        </w:rPr>
        <w:t>pitch</w:t>
      </w:r>
      <w:r w:rsidR="00E3470E">
        <w:t>.</w:t>
      </w:r>
    </w:p>
    <w:p w:rsidR="00E3470E" w:rsidRDefault="00E3470E" w:rsidP="001A75D9">
      <w:r>
        <w:lastRenderedPageBreak/>
        <w:t xml:space="preserve">El tono podemos visualizarlo en la curva tonal, que consiste en una línea discontinua  (por esos momentos en que las cuerdas vocales no vibran). </w:t>
      </w:r>
    </w:p>
    <w:p w:rsidR="00E3470E" w:rsidRDefault="00E3470E" w:rsidP="001A75D9">
      <w:r>
        <w:t>El tono de la voz de una persona depende de tres factores:</w:t>
      </w:r>
    </w:p>
    <w:p w:rsidR="00E3470E" w:rsidRDefault="00E3470E" w:rsidP="00E3470E">
      <w:pPr>
        <w:pStyle w:val="Prrafodelista"/>
        <w:numPr>
          <w:ilvl w:val="0"/>
          <w:numId w:val="2"/>
        </w:numPr>
      </w:pPr>
      <w:r>
        <w:t>La masa de las cuerdas vocales</w:t>
      </w:r>
    </w:p>
    <w:p w:rsidR="00E3470E" w:rsidRDefault="00E3470E" w:rsidP="00E3470E">
      <w:pPr>
        <w:pStyle w:val="Prrafodelista"/>
        <w:numPr>
          <w:ilvl w:val="0"/>
          <w:numId w:val="2"/>
        </w:numPr>
      </w:pPr>
      <w:r>
        <w:t>La tensión en que se encuentran</w:t>
      </w:r>
    </w:p>
    <w:p w:rsidR="00E3470E" w:rsidRDefault="00E3470E" w:rsidP="00E3470E">
      <w:pPr>
        <w:pStyle w:val="Prrafodelista"/>
        <w:numPr>
          <w:ilvl w:val="0"/>
          <w:numId w:val="2"/>
        </w:numPr>
      </w:pPr>
      <w:r>
        <w:t xml:space="preserve">La presión </w:t>
      </w:r>
      <w:proofErr w:type="spellStart"/>
      <w:r>
        <w:t>subglótica</w:t>
      </w:r>
      <w:proofErr w:type="spellEnd"/>
      <w:r>
        <w:t xml:space="preserve"> que existe en el canal vocal</w:t>
      </w:r>
    </w:p>
    <w:p w:rsidR="00E3470E" w:rsidRDefault="00E3470E" w:rsidP="00E3470E">
      <w:r>
        <w:t xml:space="preserve">El tono </w:t>
      </w:r>
      <w:r w:rsidR="003D1F0B">
        <w:t xml:space="preserve">de una misma persona </w:t>
      </w:r>
      <w:r>
        <w:t>varía a lo largo de una secuencia debido a que pasa por el filtro del son</w:t>
      </w:r>
      <w:r w:rsidR="003D1F0B">
        <w:t>ido, es decir, la articulación.</w:t>
      </w:r>
    </w:p>
    <w:p w:rsidR="00046C1A" w:rsidRDefault="0079183F" w:rsidP="00E3470E">
      <w:r>
        <w:t xml:space="preserve">En la secuencia “Me llamo Marta </w:t>
      </w:r>
      <w:proofErr w:type="spellStart"/>
      <w:r>
        <w:t>Doval</w:t>
      </w:r>
      <w:proofErr w:type="spellEnd"/>
      <w:r>
        <w:t>”, mi F0 en la vocal acentuada de &lt;llamo&gt; es de 251Hz.</w:t>
      </w:r>
      <w:r w:rsidR="00046C1A">
        <w:t xml:space="preserve"> Y el rango de mi frecuencia fundamental en la secuencia “¿Mi nombre? Es Marta </w:t>
      </w:r>
      <w:proofErr w:type="spellStart"/>
      <w:r w:rsidR="00046C1A">
        <w:t>Doval</w:t>
      </w:r>
      <w:proofErr w:type="spellEnd"/>
      <w:r w:rsidR="00046C1A">
        <w:t xml:space="preserve">” va desde los 361Hz hasta los 179Hz. </w:t>
      </w:r>
    </w:p>
    <w:p w:rsidR="00046C1A" w:rsidRPr="00A84452" w:rsidRDefault="00046C1A" w:rsidP="00A84452">
      <w:pPr>
        <w:pStyle w:val="Ttulo"/>
      </w:pPr>
      <w:r w:rsidRPr="00A84452">
        <w:t>Gráficos para visualizar mi nombre</w:t>
      </w:r>
    </w:p>
    <w:p w:rsidR="00046C1A" w:rsidRPr="00E3470E" w:rsidRDefault="00046C1A" w:rsidP="00046C1A">
      <w:r>
        <w:rPr>
          <w:noProof/>
          <w:lang w:eastAsia="es-ES"/>
        </w:rPr>
        <w:drawing>
          <wp:inline distT="0" distB="0" distL="0" distR="0">
            <wp:extent cx="5391150" cy="2809875"/>
            <wp:effectExtent l="0" t="0" r="0" b="9525"/>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391150" cy="2809875"/>
                    </a:xfrm>
                    <a:prstGeom prst="rect">
                      <a:avLst/>
                    </a:prstGeom>
                    <a:noFill/>
                    <a:ln>
                      <a:noFill/>
                    </a:ln>
                  </pic:spPr>
                </pic:pic>
              </a:graphicData>
            </a:graphic>
          </wp:inline>
        </w:drawing>
      </w:r>
    </w:p>
    <w:sectPr w:rsidR="00046C1A" w:rsidRPr="00E3470E" w:rsidSect="00284753">
      <w:pgSz w:w="11906" w:h="16838"/>
      <w:pgMar w:top="1417" w:right="1701" w:bottom="1417" w:left="1701" w:header="708" w:footer="708" w:gutter="0"/>
      <w:pgNumType w:start="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64CA8"/>
    <w:multiLevelType w:val="hybridMultilevel"/>
    <w:tmpl w:val="4F5041D0"/>
    <w:lvl w:ilvl="0" w:tplc="2A8A57DE">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06D4646"/>
    <w:multiLevelType w:val="hybridMultilevel"/>
    <w:tmpl w:val="C37026A8"/>
    <w:lvl w:ilvl="0" w:tplc="44F86C0E">
      <w:start w:val="1"/>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36813043"/>
    <w:multiLevelType w:val="hybridMultilevel"/>
    <w:tmpl w:val="50BA5192"/>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38A00601"/>
    <w:multiLevelType w:val="hybridMultilevel"/>
    <w:tmpl w:val="C604F98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25106"/>
    <w:rsid w:val="00046C1A"/>
    <w:rsid w:val="001A75D9"/>
    <w:rsid w:val="001C55DA"/>
    <w:rsid w:val="002204FA"/>
    <w:rsid w:val="00284753"/>
    <w:rsid w:val="003D1F0B"/>
    <w:rsid w:val="00472312"/>
    <w:rsid w:val="00473DB7"/>
    <w:rsid w:val="004C34D7"/>
    <w:rsid w:val="004E2531"/>
    <w:rsid w:val="00525106"/>
    <w:rsid w:val="005860D6"/>
    <w:rsid w:val="005C3ACD"/>
    <w:rsid w:val="005E161F"/>
    <w:rsid w:val="006C2283"/>
    <w:rsid w:val="00784C4B"/>
    <w:rsid w:val="0079183F"/>
    <w:rsid w:val="00793DE5"/>
    <w:rsid w:val="008C7DE6"/>
    <w:rsid w:val="00916E35"/>
    <w:rsid w:val="009360E1"/>
    <w:rsid w:val="00A84452"/>
    <w:rsid w:val="00B15D2B"/>
    <w:rsid w:val="00B23DDE"/>
    <w:rsid w:val="00B52669"/>
    <w:rsid w:val="00CF0819"/>
    <w:rsid w:val="00D40792"/>
    <w:rsid w:val="00E14019"/>
    <w:rsid w:val="00E265A2"/>
    <w:rsid w:val="00E3470E"/>
    <w:rsid w:val="00E40E71"/>
    <w:rsid w:val="00EA5619"/>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6E35"/>
  </w:style>
  <w:style w:type="paragraph" w:styleId="Ttulo3">
    <w:name w:val="heading 3"/>
    <w:basedOn w:val="Normal"/>
    <w:link w:val="Ttulo3Car"/>
    <w:uiPriority w:val="9"/>
    <w:qFormat/>
    <w:rsid w:val="00E40E71"/>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1A75D9"/>
    <w:pPr>
      <w:spacing w:after="0" w:line="240" w:lineRule="auto"/>
    </w:pPr>
    <w:rPr>
      <w:rFonts w:eastAsiaTheme="minorEastAsia"/>
      <w:lang w:eastAsia="es-ES"/>
    </w:rPr>
  </w:style>
  <w:style w:type="character" w:customStyle="1" w:styleId="SinespaciadoCar">
    <w:name w:val="Sin espaciado Car"/>
    <w:basedOn w:val="Fuentedeprrafopredeter"/>
    <w:link w:val="Sinespaciado"/>
    <w:uiPriority w:val="1"/>
    <w:rsid w:val="001A75D9"/>
    <w:rPr>
      <w:rFonts w:eastAsiaTheme="minorEastAsia"/>
      <w:lang w:eastAsia="es-ES"/>
    </w:rPr>
  </w:style>
  <w:style w:type="paragraph" w:styleId="Textodeglobo">
    <w:name w:val="Balloon Text"/>
    <w:basedOn w:val="Normal"/>
    <w:link w:val="TextodegloboCar"/>
    <w:uiPriority w:val="99"/>
    <w:semiHidden/>
    <w:unhideWhenUsed/>
    <w:rsid w:val="001A75D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A75D9"/>
    <w:rPr>
      <w:rFonts w:ascii="Tahoma" w:hAnsi="Tahoma" w:cs="Tahoma"/>
      <w:sz w:val="16"/>
      <w:szCs w:val="16"/>
    </w:rPr>
  </w:style>
  <w:style w:type="paragraph" w:styleId="Prrafodelista">
    <w:name w:val="List Paragraph"/>
    <w:basedOn w:val="Normal"/>
    <w:uiPriority w:val="34"/>
    <w:qFormat/>
    <w:rsid w:val="001A75D9"/>
    <w:pPr>
      <w:ind w:left="720"/>
      <w:contextualSpacing/>
    </w:pPr>
  </w:style>
  <w:style w:type="paragraph" w:styleId="Ttulo">
    <w:name w:val="Title"/>
    <w:basedOn w:val="Normal"/>
    <w:next w:val="Normal"/>
    <w:link w:val="TtuloCar"/>
    <w:uiPriority w:val="10"/>
    <w:qFormat/>
    <w:rsid w:val="005C3AC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5C3ACD"/>
    <w:rPr>
      <w:rFonts w:asciiTheme="majorHAnsi" w:eastAsiaTheme="majorEastAsia" w:hAnsiTheme="majorHAnsi" w:cstheme="majorBidi"/>
      <w:color w:val="17365D" w:themeColor="text2" w:themeShade="BF"/>
      <w:spacing w:val="5"/>
      <w:kern w:val="28"/>
      <w:sz w:val="52"/>
      <w:szCs w:val="52"/>
    </w:rPr>
  </w:style>
  <w:style w:type="character" w:styleId="nfasis">
    <w:name w:val="Emphasis"/>
    <w:basedOn w:val="Fuentedeprrafopredeter"/>
    <w:uiPriority w:val="20"/>
    <w:qFormat/>
    <w:rsid w:val="00473DB7"/>
    <w:rPr>
      <w:i/>
      <w:iCs/>
    </w:rPr>
  </w:style>
  <w:style w:type="character" w:customStyle="1" w:styleId="Ttulo3Car">
    <w:name w:val="Título 3 Car"/>
    <w:basedOn w:val="Fuentedeprrafopredeter"/>
    <w:link w:val="Ttulo3"/>
    <w:uiPriority w:val="9"/>
    <w:rsid w:val="00E40E71"/>
    <w:rPr>
      <w:rFonts w:ascii="Times New Roman" w:eastAsia="Times New Roman" w:hAnsi="Times New Roman" w:cs="Times New Roman"/>
      <w:b/>
      <w:bCs/>
      <w:sz w:val="27"/>
      <w:szCs w:val="27"/>
      <w:lang w:eastAsia="es-ES"/>
    </w:rPr>
  </w:style>
  <w:style w:type="table" w:styleId="Tablaconcuadrcula">
    <w:name w:val="Table Grid"/>
    <w:basedOn w:val="Tablanormal"/>
    <w:uiPriority w:val="59"/>
    <w:rsid w:val="001C55D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3">
    <w:name w:val="heading 3"/>
    <w:basedOn w:val="Normal"/>
    <w:link w:val="Ttulo3Car"/>
    <w:uiPriority w:val="9"/>
    <w:qFormat/>
    <w:rsid w:val="00E40E71"/>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1A75D9"/>
    <w:pPr>
      <w:spacing w:after="0" w:line="240" w:lineRule="auto"/>
    </w:pPr>
    <w:rPr>
      <w:rFonts w:eastAsiaTheme="minorEastAsia"/>
      <w:lang w:eastAsia="es-ES"/>
    </w:rPr>
  </w:style>
  <w:style w:type="character" w:customStyle="1" w:styleId="SinespaciadoCar">
    <w:name w:val="Sin espaciado Car"/>
    <w:basedOn w:val="Fuentedeprrafopredeter"/>
    <w:link w:val="Sinespaciado"/>
    <w:uiPriority w:val="1"/>
    <w:rsid w:val="001A75D9"/>
    <w:rPr>
      <w:rFonts w:eastAsiaTheme="minorEastAsia"/>
      <w:lang w:eastAsia="es-ES"/>
    </w:rPr>
  </w:style>
  <w:style w:type="paragraph" w:styleId="Textodeglobo">
    <w:name w:val="Balloon Text"/>
    <w:basedOn w:val="Normal"/>
    <w:link w:val="TextodegloboCar"/>
    <w:uiPriority w:val="99"/>
    <w:semiHidden/>
    <w:unhideWhenUsed/>
    <w:rsid w:val="001A75D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A75D9"/>
    <w:rPr>
      <w:rFonts w:ascii="Tahoma" w:hAnsi="Tahoma" w:cs="Tahoma"/>
      <w:sz w:val="16"/>
      <w:szCs w:val="16"/>
    </w:rPr>
  </w:style>
  <w:style w:type="paragraph" w:styleId="Prrafodelista">
    <w:name w:val="List Paragraph"/>
    <w:basedOn w:val="Normal"/>
    <w:uiPriority w:val="34"/>
    <w:qFormat/>
    <w:rsid w:val="001A75D9"/>
    <w:pPr>
      <w:ind w:left="720"/>
      <w:contextualSpacing/>
    </w:pPr>
  </w:style>
  <w:style w:type="paragraph" w:styleId="Ttulo">
    <w:name w:val="Title"/>
    <w:basedOn w:val="Normal"/>
    <w:next w:val="Normal"/>
    <w:link w:val="TtuloCar"/>
    <w:uiPriority w:val="10"/>
    <w:qFormat/>
    <w:rsid w:val="005C3AC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5C3ACD"/>
    <w:rPr>
      <w:rFonts w:asciiTheme="majorHAnsi" w:eastAsiaTheme="majorEastAsia" w:hAnsiTheme="majorHAnsi" w:cstheme="majorBidi"/>
      <w:color w:val="17365D" w:themeColor="text2" w:themeShade="BF"/>
      <w:spacing w:val="5"/>
      <w:kern w:val="28"/>
      <w:sz w:val="52"/>
      <w:szCs w:val="52"/>
    </w:rPr>
  </w:style>
  <w:style w:type="character" w:styleId="nfasis">
    <w:name w:val="Emphasis"/>
    <w:basedOn w:val="Fuentedeprrafopredeter"/>
    <w:uiPriority w:val="20"/>
    <w:qFormat/>
    <w:rsid w:val="00473DB7"/>
    <w:rPr>
      <w:i/>
      <w:iCs/>
    </w:rPr>
  </w:style>
  <w:style w:type="character" w:customStyle="1" w:styleId="Ttulo3Car">
    <w:name w:val="Título 3 Car"/>
    <w:basedOn w:val="Fuentedeprrafopredeter"/>
    <w:link w:val="Ttulo3"/>
    <w:uiPriority w:val="9"/>
    <w:rsid w:val="00E40E71"/>
    <w:rPr>
      <w:rFonts w:ascii="Times New Roman" w:eastAsia="Times New Roman" w:hAnsi="Times New Roman" w:cs="Times New Roman"/>
      <w:b/>
      <w:bCs/>
      <w:sz w:val="27"/>
      <w:szCs w:val="27"/>
      <w:lang w:eastAsia="es-ES"/>
    </w:rPr>
  </w:style>
</w:styles>
</file>

<file path=word/webSettings.xml><?xml version="1.0" encoding="utf-8"?>
<w:webSettings xmlns:r="http://schemas.openxmlformats.org/officeDocument/2006/relationships" xmlns:w="http://schemas.openxmlformats.org/wordprocessingml/2006/main">
  <w:divs>
    <w:div w:id="312952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2014-11-12T00:00:00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6</Pages>
  <Words>846</Words>
  <Characters>4659</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Fonética y fonología del español</vt:lpstr>
    </vt:vector>
  </TitlesOfParts>
  <Company>USC</Company>
  <LinksUpToDate>false</LinksUpToDate>
  <CharactersWithSpaces>5495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Fonética y fonología del español</dc:title>
  <dc:subject>Sesión interactiva </dc:subject>
  <dc:creator>Marta Doval Bao</dc:creator>
  <cp:keywords/>
  <dc:description/>
  <cp:lastModifiedBy>Marta Doval Bao</cp:lastModifiedBy>
  <cp:revision>12</cp:revision>
  <dcterms:created xsi:type="dcterms:W3CDTF">2014-11-12T11:08:00Z</dcterms:created>
  <dcterms:modified xsi:type="dcterms:W3CDTF">2014-12-20T12:08:00Z</dcterms:modified>
</cp:coreProperties>
</file>