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4CA" w:rsidRPr="00912579" w:rsidRDefault="00F224CA" w:rsidP="00A31E44">
      <w:pPr>
        <w:spacing w:before="100" w:beforeAutospacing="1" w:after="0" w:line="240" w:lineRule="auto"/>
        <w:jc w:val="right"/>
        <w:rPr>
          <w:rFonts w:ascii="Times New Roman" w:eastAsia="Times New Roman" w:hAnsi="Times New Roman" w:cs="Times New Roman"/>
          <w:sz w:val="24"/>
          <w:szCs w:val="24"/>
          <w:lang w:eastAsia="es-ES"/>
        </w:rPr>
      </w:pPr>
      <w:r w:rsidRPr="00912579">
        <w:rPr>
          <w:rFonts w:ascii="Times New Roman" w:eastAsia="Times New Roman" w:hAnsi="Times New Roman" w:cs="Times New Roman"/>
          <w:sz w:val="24"/>
          <w:szCs w:val="24"/>
          <w:lang w:eastAsia="es-ES"/>
        </w:rPr>
        <w:t>Interactiva: 3/dic</w:t>
      </w:r>
      <w:r w:rsidR="00912579">
        <w:rPr>
          <w:rFonts w:ascii="Times New Roman" w:eastAsia="Times New Roman" w:hAnsi="Times New Roman" w:cs="Times New Roman"/>
          <w:sz w:val="24"/>
          <w:szCs w:val="24"/>
          <w:lang w:eastAsia="es-ES"/>
        </w:rPr>
        <w:t>iembre</w:t>
      </w:r>
      <w:r w:rsidRPr="00912579">
        <w:rPr>
          <w:rFonts w:ascii="Times New Roman" w:eastAsia="Times New Roman" w:hAnsi="Times New Roman" w:cs="Times New Roman"/>
          <w:sz w:val="24"/>
          <w:szCs w:val="24"/>
          <w:lang w:eastAsia="es-ES"/>
        </w:rPr>
        <w:t>/2014</w:t>
      </w:r>
    </w:p>
    <w:p w:rsidR="00F224CA" w:rsidRPr="00912579" w:rsidRDefault="00F224CA" w:rsidP="00F224CA">
      <w:pPr>
        <w:pStyle w:val="Prrafodelista"/>
        <w:numPr>
          <w:ilvl w:val="0"/>
          <w:numId w:val="9"/>
        </w:numPr>
        <w:spacing w:before="100" w:beforeAutospacing="1" w:after="0" w:line="240" w:lineRule="auto"/>
        <w:rPr>
          <w:rFonts w:ascii="Times New Roman" w:eastAsia="Times New Roman" w:hAnsi="Times New Roman" w:cs="Times New Roman"/>
          <w:b/>
          <w:sz w:val="24"/>
          <w:szCs w:val="24"/>
          <w:lang w:eastAsia="es-ES"/>
        </w:rPr>
      </w:pPr>
      <w:r w:rsidRPr="00912579">
        <w:rPr>
          <w:rFonts w:ascii="Times New Roman" w:hAnsi="Times New Roman" w:cs="Times New Roman"/>
          <w:b/>
          <w:color w:val="333333"/>
          <w:sz w:val="24"/>
          <w:szCs w:val="24"/>
          <w:shd w:val="clear" w:color="auto" w:fill="FFFFFF"/>
        </w:rPr>
        <w:t>Esta clase es continuación de la de la semana pasada. Recuerda que, si tienes tiempo, puede ser interesante comparar tus espectrogramas y los rasgos comentados con los de las copias entregadas en clase (Martínez Celdrán 1998), con el manual de lectura y con los de las Lecciones de fonética contenidas en el DVD</w:t>
      </w:r>
      <w:r w:rsidRPr="00912579">
        <w:rPr>
          <w:rStyle w:val="apple-converted-space"/>
          <w:rFonts w:ascii="Times New Roman" w:hAnsi="Times New Roman" w:cs="Times New Roman"/>
          <w:b/>
          <w:color w:val="333333"/>
          <w:sz w:val="24"/>
          <w:szCs w:val="24"/>
          <w:shd w:val="clear" w:color="auto" w:fill="FFFFFF"/>
        </w:rPr>
        <w:t> </w:t>
      </w:r>
      <w:r w:rsidRPr="00912579">
        <w:rPr>
          <w:rStyle w:val="nfasis"/>
          <w:rFonts w:ascii="Times New Roman" w:hAnsi="Times New Roman" w:cs="Times New Roman"/>
          <w:b/>
          <w:color w:val="333333"/>
          <w:sz w:val="24"/>
          <w:szCs w:val="24"/>
          <w:shd w:val="clear" w:color="auto" w:fill="FFFFFF"/>
        </w:rPr>
        <w:t>Las voces del español</w:t>
      </w:r>
      <w:r w:rsidRPr="00912579">
        <w:rPr>
          <w:rFonts w:ascii="Times New Roman" w:hAnsi="Times New Roman" w:cs="Times New Roman"/>
          <w:b/>
          <w:color w:val="333333"/>
          <w:sz w:val="24"/>
          <w:szCs w:val="24"/>
          <w:shd w:val="clear" w:color="auto" w:fill="FFFFFF"/>
        </w:rPr>
        <w:t>.</w:t>
      </w:r>
    </w:p>
    <w:p w:rsidR="00F224CA" w:rsidRDefault="00F224CA" w:rsidP="00F224CA">
      <w:pPr>
        <w:pStyle w:val="Prrafodelista"/>
        <w:spacing w:before="100" w:beforeAutospacing="1" w:after="0" w:line="240" w:lineRule="auto"/>
        <w:rPr>
          <w:rFonts w:ascii="Times New Roman" w:eastAsia="Times New Roman" w:hAnsi="Times New Roman" w:cs="Times New Roman"/>
          <w:sz w:val="24"/>
          <w:szCs w:val="24"/>
          <w:lang w:eastAsia="es-ES"/>
        </w:rPr>
      </w:pPr>
    </w:p>
    <w:p w:rsidR="007B72B4" w:rsidRDefault="007B72B4" w:rsidP="00A31E44">
      <w:pPr>
        <w:spacing w:before="100" w:beforeAutospacing="1"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Interactiva: 26/nov</w:t>
      </w:r>
      <w:r w:rsidR="00912579">
        <w:rPr>
          <w:rFonts w:ascii="Times New Roman" w:eastAsia="Times New Roman" w:hAnsi="Times New Roman" w:cs="Times New Roman"/>
          <w:sz w:val="24"/>
          <w:szCs w:val="24"/>
          <w:lang w:eastAsia="es-ES"/>
        </w:rPr>
        <w:t>iembre</w:t>
      </w:r>
      <w:r>
        <w:rPr>
          <w:rFonts w:ascii="Times New Roman" w:eastAsia="Times New Roman" w:hAnsi="Times New Roman" w:cs="Times New Roman"/>
          <w:sz w:val="24"/>
          <w:szCs w:val="24"/>
          <w:lang w:eastAsia="es-ES"/>
        </w:rPr>
        <w:t>/2014</w:t>
      </w:r>
    </w:p>
    <w:p w:rsidR="007B72B4" w:rsidRPr="007B72B4" w:rsidRDefault="007B72B4" w:rsidP="007B72B4">
      <w:pPr>
        <w:pStyle w:val="Prrafodelista"/>
        <w:numPr>
          <w:ilvl w:val="0"/>
          <w:numId w:val="5"/>
        </w:numPr>
        <w:spacing w:before="100" w:beforeAutospacing="1" w:after="0" w:line="240" w:lineRule="auto"/>
        <w:rPr>
          <w:rFonts w:ascii="Times New Roman" w:eastAsia="Times New Roman" w:hAnsi="Times New Roman" w:cs="Times New Roman"/>
          <w:b/>
          <w:sz w:val="24"/>
          <w:szCs w:val="24"/>
          <w:lang w:eastAsia="es-ES"/>
        </w:rPr>
      </w:pPr>
      <w:r w:rsidRPr="007B72B4">
        <w:rPr>
          <w:rFonts w:ascii="Times New Roman" w:hAnsi="Times New Roman" w:cs="Times New Roman"/>
          <w:b/>
          <w:color w:val="333333"/>
          <w:sz w:val="24"/>
          <w:szCs w:val="24"/>
          <w:shd w:val="clear" w:color="auto" w:fill="FFFFFF"/>
        </w:rPr>
        <w:t>Elige un sonido consonántico del español (por ejemplo [m], [d], [t], etc.), dos sonidos, o un grupo de sonidos que compartan una caracterísitica (por ejemplo, las fricativas sordas, las oclusivas sonoras, las laterales, los sonidos bilabiales, etc.) y graba secuencias que te permitan explicar brevemente sus características acústicas tal y como se manifiestan en el espectrograma. Incorpora tu explicación al trabajo de las sesiones anteriores a través del documento de texto que ya vienes utilizando. Si tienes tiempo, busca diferentes contextos y posiciones que te permitan contrastar los elementos invariantes y los variantes. Puedes centrarte también en un solo rasgo acústico determinado y contrastar secuencias grabadas para comprobar cómo se manifiesta en las realizaciones de un mismo sonido.</w:t>
      </w:r>
    </w:p>
    <w:p w:rsidR="007B72B4" w:rsidRDefault="00843502" w:rsidP="007B72B4">
      <w:pPr>
        <w:pStyle w:val="Prrafodelista"/>
        <w:spacing w:before="100" w:beforeAutospacing="1" w:after="0" w:line="240" w:lineRule="auto"/>
        <w:rPr>
          <w:rFonts w:ascii="Times New Roman" w:hAnsi="Times New Roman" w:cs="Times New Roman"/>
          <w:color w:val="333333"/>
          <w:sz w:val="24"/>
          <w:szCs w:val="24"/>
          <w:shd w:val="clear" w:color="auto" w:fill="FFFFFF"/>
        </w:rPr>
      </w:pPr>
      <w:r>
        <w:rPr>
          <w:rFonts w:ascii="Times New Roman" w:hAnsi="Times New Roman" w:cs="Times New Roman"/>
          <w:noProof/>
          <w:color w:val="333333"/>
          <w:sz w:val="24"/>
          <w:szCs w:val="24"/>
          <w:shd w:val="clear" w:color="auto" w:fill="FFFFFF"/>
          <w:lang w:eastAsia="es-ES"/>
        </w:rPr>
        <w:drawing>
          <wp:anchor distT="0" distB="0" distL="114300" distR="114300" simplePos="0" relativeHeight="251660288" behindDoc="0" locked="0" layoutInCell="1" allowOverlap="1" wp14:anchorId="75E40300" wp14:editId="475418C7">
            <wp:simplePos x="0" y="0"/>
            <wp:positionH relativeFrom="column">
              <wp:posOffset>-718185</wp:posOffset>
            </wp:positionH>
            <wp:positionV relativeFrom="paragraph">
              <wp:posOffset>219710</wp:posOffset>
            </wp:positionV>
            <wp:extent cx="7065645" cy="1285875"/>
            <wp:effectExtent l="0" t="0" r="1905"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65645"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3502" w:rsidRDefault="00B86DA7" w:rsidP="007B72B4">
      <w:pPr>
        <w:pStyle w:val="Prrafodelista"/>
        <w:spacing w:before="100" w:beforeAutospacing="1" w:after="0" w:line="240" w:lineRule="auto"/>
        <w:rPr>
          <w:rFonts w:ascii="Times New Roman" w:hAnsi="Times New Roman" w:cs="Times New Roman"/>
          <w:color w:val="333333"/>
          <w:sz w:val="24"/>
          <w:szCs w:val="24"/>
          <w:shd w:val="clear" w:color="auto" w:fill="FFFFFF"/>
        </w:rPr>
      </w:pPr>
      <w:r>
        <w:rPr>
          <w:rFonts w:ascii="Times New Roman" w:hAnsi="Times New Roman" w:cs="Times New Roman"/>
          <w:noProof/>
          <w:color w:val="333333"/>
          <w:sz w:val="24"/>
          <w:szCs w:val="24"/>
          <w:shd w:val="clear" w:color="auto" w:fill="FFFFFF"/>
          <w:lang w:eastAsia="es-ES"/>
        </w:rPr>
        <w:drawing>
          <wp:anchor distT="0" distB="0" distL="114300" distR="114300" simplePos="0" relativeHeight="251661312" behindDoc="0" locked="0" layoutInCell="1" allowOverlap="1">
            <wp:simplePos x="0" y="0"/>
            <wp:positionH relativeFrom="column">
              <wp:posOffset>-718185</wp:posOffset>
            </wp:positionH>
            <wp:positionV relativeFrom="paragraph">
              <wp:posOffset>1339215</wp:posOffset>
            </wp:positionV>
            <wp:extent cx="7077710" cy="1285875"/>
            <wp:effectExtent l="0" t="0" r="8890" b="9525"/>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77710"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3502" w:rsidRPr="00B86DA7" w:rsidRDefault="00843502" w:rsidP="00843502">
      <w:pPr>
        <w:spacing w:before="100" w:beforeAutospacing="1" w:after="0" w:line="240" w:lineRule="auto"/>
        <w:rPr>
          <w:rFonts w:ascii="Times New Roman" w:eastAsia="Times New Roman" w:hAnsi="Times New Roman" w:cs="Times New Roman"/>
          <w:sz w:val="24"/>
          <w:szCs w:val="24"/>
          <w:u w:val="single"/>
          <w:lang w:eastAsia="es-ES"/>
        </w:rPr>
      </w:pPr>
      <w:r w:rsidRPr="00B86DA7">
        <w:rPr>
          <w:rFonts w:ascii="Times New Roman" w:eastAsia="Times New Roman" w:hAnsi="Times New Roman" w:cs="Times New Roman"/>
          <w:sz w:val="24"/>
          <w:szCs w:val="24"/>
          <w:u w:val="single"/>
          <w:lang w:eastAsia="es-ES"/>
        </w:rPr>
        <w:t>Rasgos acústicos de [t] (oclusiva, dental, sorda)</w:t>
      </w:r>
      <w:r w:rsidR="00B86DA7" w:rsidRPr="00B86DA7">
        <w:rPr>
          <w:rFonts w:ascii="Times New Roman" w:eastAsia="Times New Roman" w:hAnsi="Times New Roman" w:cs="Times New Roman"/>
          <w:sz w:val="24"/>
          <w:szCs w:val="24"/>
          <w:u w:val="single"/>
          <w:lang w:eastAsia="es-ES"/>
        </w:rPr>
        <w:t xml:space="preserve"> frente a [d] (oclusiva, dental, sonora)</w:t>
      </w:r>
      <w:r w:rsidRPr="00B86DA7">
        <w:rPr>
          <w:rFonts w:ascii="Times New Roman" w:eastAsia="Times New Roman" w:hAnsi="Times New Roman" w:cs="Times New Roman"/>
          <w:sz w:val="24"/>
          <w:szCs w:val="24"/>
          <w:u w:val="single"/>
          <w:lang w:eastAsia="es-ES"/>
        </w:rPr>
        <w:t>:</w:t>
      </w:r>
    </w:p>
    <w:p w:rsidR="00F224CA" w:rsidRDefault="00F224CA" w:rsidP="00395E78">
      <w:pPr>
        <w:spacing w:before="100" w:beforeAutospacing="1"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Las oclusivas son sonidos no vocálicos, ya que no tienen estructura de formantes. Sino que estos sonidos se caracterizan por un silencio (círculo verde) seguido de una explosión (círculo rojo). También son consonánticos, porque tienen energía reducida con respecto a la vocal siguiente, en los dos casos la [a]. Todas las oclusivas son interruptas, esto es, que hay un blanco espectrográfico en toda la gama de frecuencias y después se produce una explosión. Este blanco espectrográfico seguido de una pequeña explosión nos permite identificarlas fácilmente en el espectrograma. Además de los </w:t>
      </w:r>
      <w:r>
        <w:rPr>
          <w:rFonts w:ascii="Times New Roman" w:eastAsia="Times New Roman" w:hAnsi="Times New Roman" w:cs="Times New Roman"/>
          <w:sz w:val="24"/>
          <w:szCs w:val="24"/>
          <w:lang w:eastAsia="es-ES"/>
        </w:rPr>
        <w:lastRenderedPageBreak/>
        <w:t>rasgos mencionados, para diferenciar los diversos tipos de oclusiva recurrimos a distintos índices acústicos.</w:t>
      </w:r>
      <w:r w:rsidR="00624C4F">
        <w:rPr>
          <w:rFonts w:ascii="Times New Roman" w:eastAsia="Times New Roman" w:hAnsi="Times New Roman" w:cs="Times New Roman"/>
          <w:sz w:val="24"/>
          <w:szCs w:val="24"/>
          <w:lang w:eastAsia="es-ES"/>
        </w:rPr>
        <w:t xml:space="preserve"> </w:t>
      </w:r>
    </w:p>
    <w:p w:rsidR="00624C4F" w:rsidRDefault="00624C4F" w:rsidP="00395E78">
      <w:pPr>
        <w:spacing w:before="100" w:beforeAutospacing="1"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Como decíamos, después de ese silencio hay una pequeña porción de ruido, que se refleja en la barra de explosión (círculo rojo). Esta permite distinguir si se trata de un sonido de timbre agudo o grave, o si son difusas o densas. Las dos oclusivas seleccionadas [d] y [t] son agudas y difusas, porque la energía de la explosión se concentra en las frecuencias altas. </w:t>
      </w:r>
    </w:p>
    <w:p w:rsidR="00624C4F" w:rsidRDefault="00624C4F" w:rsidP="00524444">
      <w:pPr>
        <w:spacing w:before="100" w:beforeAutospacing="1"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La barra de sonoridad es otro índice acústico importante, que nos permite saber si se trata de sonidos sonoros o sordos. En el caso de [t] no aparece esa barra de sonoridad (tendría que estar a la altura del círculo azul), no obstante en [d] sí que aparece.</w:t>
      </w:r>
      <w:r w:rsidR="00912579">
        <w:rPr>
          <w:rFonts w:ascii="Times New Roman" w:eastAsia="Times New Roman" w:hAnsi="Times New Roman" w:cs="Times New Roman"/>
          <w:sz w:val="24"/>
          <w:szCs w:val="24"/>
          <w:lang w:eastAsia="es-ES"/>
        </w:rPr>
        <w:t xml:space="preserve"> En relación a la barra de sonoridad, Martínez Celdrán emplea el concepto de VOT que se define como la “duración de la emisión de la voz hasta que empieza la vocal”, en el caso de la [t] el VOT es un valor positivo porque empieza desde el momento de la explosión hasta que empieza la vocal, y en el caso de la [d] es un valor negativo porque empieza antes de la explosión, empieza ya en el silencio.</w:t>
      </w:r>
    </w:p>
    <w:p w:rsidR="00624C4F" w:rsidRDefault="003571CF" w:rsidP="00524444">
      <w:pPr>
        <w:spacing w:before="100" w:beforeAutospacing="1"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Otro índice acústico importante son las transiciones, pero en estos dos espectrogramas no se ven claramente las transiciones de los formantes</w:t>
      </w:r>
      <w:bookmarkStart w:id="0" w:name="_GoBack"/>
      <w:bookmarkEnd w:id="0"/>
      <w:r>
        <w:rPr>
          <w:rFonts w:ascii="Times New Roman" w:eastAsia="Times New Roman" w:hAnsi="Times New Roman" w:cs="Times New Roman"/>
          <w:sz w:val="24"/>
          <w:szCs w:val="24"/>
          <w:lang w:eastAsia="es-ES"/>
        </w:rPr>
        <w:t>.</w:t>
      </w:r>
    </w:p>
    <w:p w:rsidR="003571CF" w:rsidRDefault="003571CF" w:rsidP="00524444">
      <w:pPr>
        <w:spacing w:before="100" w:beforeAutospacing="1" w:after="0" w:line="240" w:lineRule="auto"/>
        <w:rPr>
          <w:rFonts w:ascii="Times New Roman" w:eastAsia="Times New Roman" w:hAnsi="Times New Roman" w:cs="Times New Roman"/>
          <w:sz w:val="24"/>
          <w:szCs w:val="24"/>
          <w:lang w:eastAsia="es-ES"/>
        </w:rPr>
      </w:pPr>
    </w:p>
    <w:p w:rsidR="00A31E44" w:rsidRPr="00A31E44" w:rsidRDefault="00A31E44" w:rsidP="00524444">
      <w:pPr>
        <w:spacing w:before="100" w:beforeAutospacing="1" w:after="0" w:line="240" w:lineRule="auto"/>
        <w:jc w:val="right"/>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Interactiva: 19/nov</w:t>
      </w:r>
      <w:r w:rsidR="00912579">
        <w:rPr>
          <w:rFonts w:ascii="Times New Roman" w:eastAsia="Times New Roman" w:hAnsi="Times New Roman" w:cs="Times New Roman"/>
          <w:sz w:val="24"/>
          <w:szCs w:val="24"/>
          <w:lang w:eastAsia="es-ES"/>
        </w:rPr>
        <w:t>iembre</w:t>
      </w:r>
      <w:r w:rsidRPr="00A31E44">
        <w:rPr>
          <w:rFonts w:ascii="Times New Roman" w:eastAsia="Times New Roman" w:hAnsi="Times New Roman" w:cs="Times New Roman"/>
          <w:sz w:val="24"/>
          <w:szCs w:val="24"/>
          <w:lang w:eastAsia="es-ES"/>
        </w:rPr>
        <w:t>/2014</w:t>
      </w:r>
    </w:p>
    <w:p w:rsidR="00A31E44" w:rsidRPr="00A31E44" w:rsidRDefault="00A31E44" w:rsidP="00A31E44">
      <w:pPr>
        <w:spacing w:before="100" w:beforeAutospacing="1" w:after="0" w:line="240" w:lineRule="auto"/>
        <w:rPr>
          <w:rFonts w:ascii="Times New Roman" w:eastAsia="Times New Roman" w:hAnsi="Times New Roman" w:cs="Times New Roman"/>
          <w:sz w:val="24"/>
          <w:szCs w:val="24"/>
          <w:lang w:eastAsia="es-ES"/>
        </w:rPr>
      </w:pPr>
      <w:r w:rsidRPr="00A31E44">
        <w:rPr>
          <w:rFonts w:ascii="Times New Roman" w:eastAsia="Times New Roman" w:hAnsi="Times New Roman" w:cs="Times New Roman"/>
          <w:b/>
          <w:bCs/>
          <w:sz w:val="24"/>
          <w:szCs w:val="24"/>
          <w:u w:val="single"/>
          <w:lang w:eastAsia="es-ES"/>
        </w:rPr>
        <w:t>Las vocales del español. Caracterización acústica</w:t>
      </w:r>
    </w:p>
    <w:p w:rsidR="00A31E44" w:rsidRPr="00A31E44" w:rsidRDefault="00A31E44" w:rsidP="00A31E44">
      <w:pPr>
        <w:numPr>
          <w:ilvl w:val="0"/>
          <w:numId w:val="1"/>
        </w:numPr>
        <w:spacing w:before="100" w:beforeAutospacing="1" w:after="0" w:line="240" w:lineRule="auto"/>
        <w:rPr>
          <w:rFonts w:ascii="Times New Roman" w:eastAsia="Times New Roman" w:hAnsi="Times New Roman" w:cs="Times New Roman"/>
          <w:sz w:val="24"/>
          <w:szCs w:val="24"/>
          <w:lang w:eastAsia="es-ES"/>
        </w:rPr>
      </w:pPr>
      <w:r w:rsidRPr="00A31E44">
        <w:rPr>
          <w:rFonts w:ascii="Times New Roman" w:eastAsia="Times New Roman" w:hAnsi="Times New Roman" w:cs="Times New Roman"/>
          <w:b/>
          <w:bCs/>
          <w:sz w:val="24"/>
          <w:szCs w:val="24"/>
          <w:lang w:eastAsia="es-ES"/>
        </w:rPr>
        <w:t>¿Qué es un formante?</w:t>
      </w:r>
    </w:p>
    <w:p w:rsidR="00A31E44" w:rsidRPr="00A31E44" w:rsidRDefault="00A31E44" w:rsidP="00A31E44">
      <w:pPr>
        <w:spacing w:before="100" w:beforeAutospacing="1" w:after="0" w:line="240" w:lineRule="auto"/>
        <w:ind w:left="644"/>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 xml:space="preserve">Un formante es el conjunto de frecuencias que se ven potenciadas tras pasar el filtro. En un espectrograma aparece representado en aquellas zonas donde hay un color más intenso. </w:t>
      </w:r>
    </w:p>
    <w:p w:rsidR="00A31E44" w:rsidRPr="00A31E44" w:rsidRDefault="00A31E44" w:rsidP="00A31E44">
      <w:pPr>
        <w:numPr>
          <w:ilvl w:val="0"/>
          <w:numId w:val="1"/>
        </w:numPr>
        <w:spacing w:before="100" w:beforeAutospacing="1" w:after="0" w:line="240" w:lineRule="auto"/>
        <w:rPr>
          <w:rFonts w:ascii="Times New Roman" w:eastAsia="Times New Roman" w:hAnsi="Times New Roman" w:cs="Times New Roman"/>
          <w:b/>
          <w:sz w:val="24"/>
          <w:szCs w:val="24"/>
          <w:lang w:eastAsia="es-ES"/>
        </w:rPr>
      </w:pPr>
      <w:r w:rsidRPr="00A31E44">
        <w:rPr>
          <w:rFonts w:ascii="Times New Roman" w:eastAsia="Times New Roman" w:hAnsi="Times New Roman" w:cs="Times New Roman"/>
          <w:b/>
          <w:bCs/>
          <w:color w:val="333333"/>
          <w:sz w:val="24"/>
          <w:szCs w:val="24"/>
          <w:lang w:eastAsia="es-ES"/>
        </w:rPr>
        <w:t>Graba las vocales del español dichas aisladamente en el siguiente orden [i] [e] [a] [o] [u] y pide al programa de análisis de habla que dibuje los formantes (</w:t>
      </w:r>
      <w:r w:rsidRPr="00A31E44">
        <w:rPr>
          <w:rFonts w:ascii="Times New Roman" w:eastAsia="Times New Roman" w:hAnsi="Times New Roman" w:cs="Times New Roman"/>
          <w:b/>
          <w:bCs/>
          <w:i/>
          <w:iCs/>
          <w:color w:val="333333"/>
          <w:sz w:val="24"/>
          <w:szCs w:val="24"/>
          <w:lang w:eastAsia="es-ES"/>
        </w:rPr>
        <w:t>formant plot</w:t>
      </w:r>
      <w:r w:rsidRPr="00A31E44">
        <w:rPr>
          <w:rFonts w:ascii="Times New Roman" w:eastAsia="Times New Roman" w:hAnsi="Times New Roman" w:cs="Times New Roman"/>
          <w:b/>
          <w:bCs/>
          <w:color w:val="333333"/>
          <w:sz w:val="24"/>
          <w:szCs w:val="24"/>
          <w:lang w:eastAsia="es-ES"/>
        </w:rPr>
        <w:t>). Situando el cursor sobre el punto medio (en la línea temporal) de cada formante, toma el valor de referencia para F1 y F2 de cada vocal</w:t>
      </w:r>
      <w:r w:rsidRPr="00A31E44">
        <w:rPr>
          <w:rFonts w:ascii="Times New Roman" w:eastAsia="Times New Roman" w:hAnsi="Times New Roman" w:cs="Times New Roman"/>
          <w:b/>
          <w:bCs/>
          <w:sz w:val="24"/>
          <w:szCs w:val="24"/>
          <w:lang w:eastAsia="es-ES"/>
        </w:rPr>
        <w:t xml:space="preserve"> .</w:t>
      </w:r>
    </w:p>
    <w:p w:rsidR="00A31E44" w:rsidRPr="00A31E44" w:rsidRDefault="00A31E44" w:rsidP="00A31E44">
      <w:pPr>
        <w:numPr>
          <w:ilvl w:val="0"/>
          <w:numId w:val="1"/>
        </w:numPr>
        <w:spacing w:before="100" w:beforeAutospacing="1" w:after="0" w:line="240" w:lineRule="auto"/>
        <w:rPr>
          <w:rFonts w:ascii="Times New Roman" w:eastAsia="Times New Roman" w:hAnsi="Times New Roman" w:cs="Times New Roman"/>
          <w:b/>
          <w:sz w:val="24"/>
          <w:szCs w:val="24"/>
          <w:lang w:eastAsia="es-ES"/>
        </w:rPr>
      </w:pPr>
      <w:r w:rsidRPr="00A31E44">
        <w:rPr>
          <w:rFonts w:ascii="Times New Roman" w:eastAsia="Times New Roman" w:hAnsi="Times New Roman" w:cs="Times New Roman"/>
          <w:b/>
          <w:bCs/>
          <w:color w:val="333333"/>
          <w:sz w:val="24"/>
          <w:szCs w:val="24"/>
          <w:lang w:eastAsia="es-ES"/>
        </w:rPr>
        <w:t>Captura (pulsando la tecla "imp pant") el espectrograma de tus vocales y edítalo como imagen para recortarlo y llevarlo a tu documento de trabajo como ilustración.</w:t>
      </w:r>
    </w:p>
    <w:p w:rsidR="00A31E44" w:rsidRPr="00A31E44" w:rsidRDefault="00A31E44" w:rsidP="00A31E44">
      <w:pPr>
        <w:numPr>
          <w:ilvl w:val="0"/>
          <w:numId w:val="1"/>
        </w:numPr>
        <w:spacing w:before="100" w:beforeAutospacing="1" w:after="0" w:line="240" w:lineRule="auto"/>
        <w:rPr>
          <w:rFonts w:ascii="Times New Roman" w:eastAsia="Times New Roman" w:hAnsi="Times New Roman" w:cs="Times New Roman"/>
          <w:b/>
          <w:sz w:val="24"/>
          <w:szCs w:val="24"/>
          <w:lang w:eastAsia="es-ES"/>
        </w:rPr>
      </w:pPr>
      <w:r w:rsidRPr="00A31E44">
        <w:rPr>
          <w:rFonts w:ascii="Times New Roman" w:eastAsia="Times New Roman" w:hAnsi="Times New Roman" w:cs="Times New Roman"/>
          <w:b/>
          <w:noProof/>
          <w:sz w:val="24"/>
          <w:szCs w:val="24"/>
          <w:lang w:eastAsia="es-ES"/>
        </w:rPr>
        <w:drawing>
          <wp:anchor distT="0" distB="0" distL="114300" distR="114300" simplePos="0" relativeHeight="251658240" behindDoc="0" locked="0" layoutInCell="1" allowOverlap="1" wp14:anchorId="3AF1399F" wp14:editId="533C6406">
            <wp:simplePos x="0" y="0"/>
            <wp:positionH relativeFrom="column">
              <wp:posOffset>-377825</wp:posOffset>
            </wp:positionH>
            <wp:positionV relativeFrom="paragraph">
              <wp:posOffset>606425</wp:posOffset>
            </wp:positionV>
            <wp:extent cx="6532245" cy="1066800"/>
            <wp:effectExtent l="0" t="0" r="190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32245"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E44">
        <w:rPr>
          <w:rFonts w:ascii="Times New Roman" w:eastAsia="Times New Roman" w:hAnsi="Times New Roman" w:cs="Times New Roman"/>
          <w:b/>
          <w:bCs/>
          <w:color w:val="333333"/>
          <w:sz w:val="24"/>
          <w:szCs w:val="24"/>
          <w:lang w:eastAsia="es-ES"/>
        </w:rPr>
        <w:t>Bajo la visualización espectrográfica de cada vocal indica de qué vocal se trata, debajo anota los valores de F1 y F2 y los rasgos acústicos que corresponden a cada una (grave/agudo y denso/difuso)</w:t>
      </w:r>
      <w:r w:rsidRPr="00A31E44">
        <w:rPr>
          <w:rFonts w:ascii="Times New Roman" w:eastAsia="Times New Roman" w:hAnsi="Times New Roman" w:cs="Times New Roman"/>
          <w:b/>
          <w:bCs/>
          <w:sz w:val="24"/>
          <w:szCs w:val="24"/>
          <w:lang w:eastAsia="es-ES"/>
        </w:rPr>
        <w:t xml:space="preserve"> </w:t>
      </w:r>
    </w:p>
    <w:p w:rsidR="00A31E44" w:rsidRPr="00A31E44" w:rsidRDefault="00A31E44" w:rsidP="00A31E44">
      <w:pPr>
        <w:spacing w:before="100" w:beforeAutospacing="1" w:after="0" w:line="240" w:lineRule="auto"/>
        <w:rPr>
          <w:rFonts w:ascii="Times New Roman" w:eastAsia="Times New Roman" w:hAnsi="Times New Roman" w:cs="Times New Roman"/>
          <w:sz w:val="24"/>
          <w:szCs w:val="24"/>
          <w:lang w:eastAsia="es-ES"/>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1070"/>
        <w:gridCol w:w="1430"/>
        <w:gridCol w:w="1517"/>
        <w:gridCol w:w="1690"/>
        <w:gridCol w:w="1603"/>
        <w:gridCol w:w="1344"/>
      </w:tblGrid>
      <w:tr w:rsidR="00A31E44" w:rsidRPr="00A31E44" w:rsidTr="00A31E44">
        <w:trPr>
          <w:tblCellSpacing w:w="0" w:type="dxa"/>
        </w:trPr>
        <w:tc>
          <w:tcPr>
            <w:tcW w:w="50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Formante</w:t>
            </w:r>
          </w:p>
        </w:tc>
        <w:tc>
          <w:tcPr>
            <w:tcW w:w="85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[i]</w:t>
            </w:r>
          </w:p>
        </w:tc>
        <w:tc>
          <w:tcPr>
            <w:tcW w:w="90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[e]</w:t>
            </w:r>
          </w:p>
        </w:tc>
        <w:tc>
          <w:tcPr>
            <w:tcW w:w="100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[a]</w:t>
            </w:r>
          </w:p>
        </w:tc>
        <w:tc>
          <w:tcPr>
            <w:tcW w:w="95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[o]</w:t>
            </w:r>
          </w:p>
        </w:tc>
        <w:tc>
          <w:tcPr>
            <w:tcW w:w="85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[u]</w:t>
            </w:r>
          </w:p>
        </w:tc>
      </w:tr>
      <w:tr w:rsidR="00A31E44" w:rsidRPr="00A31E44" w:rsidTr="00A31E44">
        <w:trPr>
          <w:tblCellSpacing w:w="0" w:type="dxa"/>
        </w:trPr>
        <w:tc>
          <w:tcPr>
            <w:tcW w:w="50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F1</w:t>
            </w:r>
          </w:p>
        </w:tc>
        <w:tc>
          <w:tcPr>
            <w:tcW w:w="85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408 Hz (difusa)</w:t>
            </w:r>
          </w:p>
        </w:tc>
        <w:tc>
          <w:tcPr>
            <w:tcW w:w="90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531 Hz (densa)</w:t>
            </w:r>
          </w:p>
        </w:tc>
        <w:tc>
          <w:tcPr>
            <w:tcW w:w="100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980 Hz (denso)</w:t>
            </w:r>
          </w:p>
        </w:tc>
        <w:tc>
          <w:tcPr>
            <w:tcW w:w="95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449 Hz (densa)</w:t>
            </w:r>
          </w:p>
        </w:tc>
        <w:tc>
          <w:tcPr>
            <w:tcW w:w="85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490 Hz (difusa)</w:t>
            </w:r>
          </w:p>
        </w:tc>
      </w:tr>
      <w:tr w:rsidR="00A31E44" w:rsidRPr="00A31E44" w:rsidTr="00A31E44">
        <w:trPr>
          <w:tblCellSpacing w:w="0" w:type="dxa"/>
        </w:trPr>
        <w:tc>
          <w:tcPr>
            <w:tcW w:w="50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F2</w:t>
            </w:r>
          </w:p>
        </w:tc>
        <w:tc>
          <w:tcPr>
            <w:tcW w:w="85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3102 Hz (agudo)</w:t>
            </w:r>
          </w:p>
        </w:tc>
        <w:tc>
          <w:tcPr>
            <w:tcW w:w="90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2449 Hz (agudo)</w:t>
            </w:r>
          </w:p>
        </w:tc>
        <w:tc>
          <w:tcPr>
            <w:tcW w:w="100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1633 Hz (neutro)</w:t>
            </w:r>
          </w:p>
        </w:tc>
        <w:tc>
          <w:tcPr>
            <w:tcW w:w="95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1061 Hz (grave)</w:t>
            </w:r>
          </w:p>
        </w:tc>
        <w:tc>
          <w:tcPr>
            <w:tcW w:w="85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jc w:val="center"/>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1429 Hz (grave)</w:t>
            </w:r>
          </w:p>
        </w:tc>
      </w:tr>
    </w:tbl>
    <w:p w:rsidR="00A31E44" w:rsidRPr="00A31E44" w:rsidRDefault="00A31E44" w:rsidP="00A31E44">
      <w:pPr>
        <w:spacing w:before="100" w:beforeAutospacing="1" w:after="0" w:line="240" w:lineRule="auto"/>
        <w:rPr>
          <w:rFonts w:ascii="Times New Roman" w:eastAsia="Times New Roman" w:hAnsi="Times New Roman" w:cs="Times New Roman"/>
          <w:sz w:val="24"/>
          <w:szCs w:val="24"/>
          <w:lang w:eastAsia="es-ES"/>
        </w:rPr>
      </w:pPr>
    </w:p>
    <w:tbl>
      <w:tblPr>
        <w:tblW w:w="5000" w:type="pct"/>
        <w:tblCellSpacing w:w="0" w:type="dxa"/>
        <w:tblInd w:w="72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654"/>
      </w:tblGrid>
      <w:tr w:rsidR="00A31E44" w:rsidRPr="00A31E44" w:rsidTr="00A31E44">
        <w:trPr>
          <w:tblCellSpacing w:w="0" w:type="dxa"/>
        </w:trPr>
        <w:tc>
          <w:tcPr>
            <w:tcW w:w="5000" w:type="pct"/>
            <w:tcBorders>
              <w:top w:val="outset" w:sz="6" w:space="0" w:color="000000"/>
              <w:left w:val="outset" w:sz="6" w:space="0" w:color="000000"/>
              <w:bottom w:val="outset" w:sz="6" w:space="0" w:color="000000"/>
              <w:right w:val="outset" w:sz="6" w:space="0" w:color="000000"/>
            </w:tcBorders>
            <w:hideMark/>
          </w:tcPr>
          <w:p w:rsidR="00A31E44" w:rsidRPr="00A31E44" w:rsidRDefault="00A31E44" w:rsidP="00A31E44">
            <w:pPr>
              <w:spacing w:before="100" w:beforeAutospacing="1" w:after="0" w:line="240" w:lineRule="auto"/>
              <w:rPr>
                <w:rFonts w:ascii="Times New Roman" w:eastAsia="Times New Roman" w:hAnsi="Times New Roman" w:cs="Times New Roman"/>
                <w:sz w:val="24"/>
                <w:szCs w:val="24"/>
                <w:lang w:eastAsia="es-ES"/>
              </w:rPr>
            </w:pPr>
            <w:r w:rsidRPr="00A31E44">
              <w:rPr>
                <w:rFonts w:ascii="Times New Roman" w:eastAsia="Times New Roman" w:hAnsi="Times New Roman" w:cs="Times New Roman"/>
                <w:b/>
                <w:bCs/>
                <w:color w:val="008000"/>
                <w:sz w:val="24"/>
                <w:szCs w:val="24"/>
                <w:lang w:eastAsia="es-ES"/>
              </w:rPr>
              <w:t>NOTAS:</w:t>
            </w:r>
          </w:p>
          <w:p w:rsidR="00A31E44" w:rsidRPr="00A31E44" w:rsidRDefault="00A31E44" w:rsidP="00A31E44">
            <w:pPr>
              <w:spacing w:before="100" w:beforeAutospacing="1" w:after="240" w:line="240" w:lineRule="auto"/>
              <w:rPr>
                <w:rFonts w:ascii="Times New Roman" w:eastAsia="Times New Roman" w:hAnsi="Times New Roman" w:cs="Times New Roman"/>
                <w:sz w:val="24"/>
                <w:szCs w:val="24"/>
                <w:lang w:eastAsia="es-ES"/>
              </w:rPr>
            </w:pPr>
            <w:r w:rsidRPr="00A31E44">
              <w:rPr>
                <w:rFonts w:ascii="Times New Roman" w:eastAsia="Times New Roman" w:hAnsi="Times New Roman" w:cs="Times New Roman"/>
                <w:b/>
                <w:bCs/>
                <w:color w:val="008000"/>
                <w:sz w:val="24"/>
                <w:szCs w:val="24"/>
                <w:lang w:eastAsia="es-ES"/>
              </w:rPr>
              <w:t>Grave/agudo</w:t>
            </w:r>
            <w:r w:rsidRPr="00A31E44">
              <w:rPr>
                <w:rFonts w:ascii="Times New Roman" w:eastAsia="Times New Roman" w:hAnsi="Times New Roman" w:cs="Times New Roman"/>
                <w:color w:val="333333"/>
                <w:sz w:val="24"/>
                <w:szCs w:val="24"/>
                <w:lang w:eastAsia="es-ES"/>
              </w:rPr>
              <w:t> vienen indicados por F2: cuanto más bajo es F2, más grave es la vocal y cuanto más alto es F2 más aguda. Comprueba que [i] [e] pueden caracterizarse como agudas y [o] [u] como graves, mientras que [a] es neutra respecto a este rasgo.</w:t>
            </w:r>
            <w:r w:rsidRPr="00A31E44">
              <w:rPr>
                <w:rFonts w:ascii="Times New Roman" w:eastAsia="Times New Roman" w:hAnsi="Times New Roman" w:cs="Times New Roman"/>
                <w:sz w:val="24"/>
                <w:szCs w:val="24"/>
                <w:lang w:eastAsia="es-ES"/>
              </w:rPr>
              <w:br/>
            </w:r>
            <w:r w:rsidRPr="00A31E44">
              <w:rPr>
                <w:rFonts w:ascii="Times New Roman" w:eastAsia="Times New Roman" w:hAnsi="Times New Roman" w:cs="Times New Roman"/>
                <w:sz w:val="24"/>
                <w:szCs w:val="24"/>
                <w:lang w:eastAsia="es-ES"/>
              </w:rPr>
              <w:br/>
            </w:r>
            <w:r w:rsidRPr="00A31E44">
              <w:rPr>
                <w:rFonts w:ascii="Times New Roman" w:eastAsia="Times New Roman" w:hAnsi="Times New Roman" w:cs="Times New Roman"/>
                <w:b/>
                <w:bCs/>
                <w:color w:val="800000"/>
                <w:sz w:val="24"/>
                <w:szCs w:val="24"/>
                <w:lang w:eastAsia="es-ES"/>
              </w:rPr>
              <w:t>Denso/difuso</w:t>
            </w:r>
            <w:r w:rsidRPr="00A31E44">
              <w:rPr>
                <w:rFonts w:ascii="Times New Roman" w:eastAsia="Times New Roman" w:hAnsi="Times New Roman" w:cs="Times New Roman"/>
                <w:color w:val="333333"/>
                <w:sz w:val="24"/>
                <w:szCs w:val="24"/>
                <w:lang w:eastAsia="es-ES"/>
              </w:rPr>
              <w:t> vienen indicados por F1: cuanto más alto es F1, más densa es la vocal y cuanto más bajo es F1 más difusa es la vocal. Comprueba que [i] [u] son difusas, mientras que [a] es densa y [e] [o], que caracterizaremos igualmente como densas, tienen F1 en valores intermedios.</w:t>
            </w:r>
          </w:p>
        </w:tc>
      </w:tr>
    </w:tbl>
    <w:p w:rsidR="00A31E44" w:rsidRPr="00A31E44" w:rsidRDefault="00A31E44" w:rsidP="00A31E44">
      <w:pPr>
        <w:spacing w:before="100" w:beforeAutospacing="1" w:after="0" w:line="240" w:lineRule="auto"/>
        <w:rPr>
          <w:rFonts w:ascii="Times New Roman" w:eastAsia="Times New Roman" w:hAnsi="Times New Roman" w:cs="Times New Roman"/>
          <w:sz w:val="24"/>
          <w:szCs w:val="24"/>
          <w:lang w:eastAsia="es-ES"/>
        </w:rPr>
      </w:pPr>
    </w:p>
    <w:p w:rsidR="00A31E44" w:rsidRPr="00A31E44" w:rsidRDefault="00A31E44" w:rsidP="00A31E44">
      <w:pPr>
        <w:spacing w:before="100" w:beforeAutospacing="1" w:after="0" w:line="240" w:lineRule="auto"/>
        <w:jc w:val="right"/>
        <w:rPr>
          <w:rFonts w:ascii="Times New Roman" w:eastAsia="Times New Roman" w:hAnsi="Times New Roman" w:cs="Times New Roman"/>
          <w:sz w:val="24"/>
          <w:szCs w:val="24"/>
          <w:lang w:eastAsia="es-ES"/>
        </w:rPr>
      </w:pPr>
    </w:p>
    <w:p w:rsidR="00A31E44" w:rsidRPr="00A31E44" w:rsidRDefault="00A31E44" w:rsidP="00A31E44">
      <w:pPr>
        <w:numPr>
          <w:ilvl w:val="0"/>
          <w:numId w:val="2"/>
        </w:numPr>
        <w:spacing w:before="100" w:beforeAutospacing="1" w:after="0" w:line="240" w:lineRule="auto"/>
        <w:rPr>
          <w:rFonts w:ascii="Times New Roman" w:eastAsia="Times New Roman" w:hAnsi="Times New Roman" w:cs="Times New Roman"/>
          <w:sz w:val="24"/>
          <w:szCs w:val="24"/>
          <w:lang w:eastAsia="es-ES"/>
        </w:rPr>
      </w:pPr>
      <w:r w:rsidRPr="00A31E44">
        <w:rPr>
          <w:rFonts w:ascii="Times New Roman" w:eastAsia="Times New Roman" w:hAnsi="Times New Roman" w:cs="Times New Roman"/>
          <w:b/>
          <w:bCs/>
          <w:color w:val="333333"/>
          <w:sz w:val="24"/>
          <w:szCs w:val="24"/>
          <w:lang w:eastAsia="es-ES"/>
        </w:rPr>
        <w:t>Si aún tienes tiempo, explica cuál es la correspondencia entre la altura de cada formante y los rasgos articulatorios de las vocales.</w:t>
      </w:r>
    </w:p>
    <w:p w:rsidR="00A31E44" w:rsidRPr="00A31E44" w:rsidRDefault="00A31E44" w:rsidP="00A31E44">
      <w:pPr>
        <w:spacing w:before="100" w:beforeAutospacing="1" w:after="0" w:line="240" w:lineRule="auto"/>
        <w:ind w:left="720"/>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El formante 1 (F1) nos indica si se trata de un sonido denso o difuso, y además también el grado de apertura de la boca, es decir, abierto (&gt;) o cerrado (&lt;).</w:t>
      </w:r>
    </w:p>
    <w:p w:rsidR="00A31E44" w:rsidRPr="00A31E44" w:rsidRDefault="00A31E44" w:rsidP="007B72B4">
      <w:pPr>
        <w:spacing w:before="100" w:beforeAutospacing="1" w:after="0" w:line="240" w:lineRule="auto"/>
        <w:ind w:left="720"/>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El formante 2 (F2) nos informa acerca del timbre de la vocal (agudo/grave) y está asociad</w:t>
      </w:r>
      <w:r w:rsidR="007B72B4">
        <w:rPr>
          <w:rFonts w:ascii="Times New Roman" w:eastAsia="Times New Roman" w:hAnsi="Times New Roman" w:cs="Times New Roman"/>
          <w:sz w:val="24"/>
          <w:szCs w:val="24"/>
          <w:lang w:eastAsia="es-ES"/>
        </w:rPr>
        <w:t>o a la localización (alto/bajo).</w:t>
      </w:r>
    </w:p>
    <w:p w:rsidR="00A31E44" w:rsidRPr="00A31E44" w:rsidRDefault="00A31E44" w:rsidP="00A31E44">
      <w:pPr>
        <w:spacing w:before="100" w:beforeAutospacing="1" w:after="0" w:line="240" w:lineRule="auto"/>
        <w:jc w:val="right"/>
        <w:rPr>
          <w:rFonts w:ascii="Times New Roman" w:eastAsia="Times New Roman" w:hAnsi="Times New Roman" w:cs="Times New Roman"/>
          <w:sz w:val="24"/>
          <w:szCs w:val="24"/>
          <w:lang w:eastAsia="es-ES"/>
        </w:rPr>
      </w:pPr>
    </w:p>
    <w:p w:rsidR="00A31E44" w:rsidRPr="00A31E44" w:rsidRDefault="00A31E44" w:rsidP="00A31E44">
      <w:pPr>
        <w:spacing w:before="100" w:beforeAutospacing="1" w:after="0" w:line="240" w:lineRule="auto"/>
        <w:jc w:val="right"/>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Interactiva: 12/nov</w:t>
      </w:r>
      <w:r w:rsidR="00912579">
        <w:rPr>
          <w:rFonts w:ascii="Times New Roman" w:eastAsia="Times New Roman" w:hAnsi="Times New Roman" w:cs="Times New Roman"/>
          <w:sz w:val="24"/>
          <w:szCs w:val="24"/>
          <w:lang w:eastAsia="es-ES"/>
        </w:rPr>
        <w:t>iembre</w:t>
      </w:r>
      <w:r w:rsidRPr="00A31E44">
        <w:rPr>
          <w:rFonts w:ascii="Times New Roman" w:eastAsia="Times New Roman" w:hAnsi="Times New Roman" w:cs="Times New Roman"/>
          <w:sz w:val="24"/>
          <w:szCs w:val="24"/>
          <w:lang w:eastAsia="es-ES"/>
        </w:rPr>
        <w:t>/2014</w:t>
      </w:r>
    </w:p>
    <w:p w:rsidR="00A31E44" w:rsidRPr="00A31E44" w:rsidRDefault="00A31E44" w:rsidP="00A31E44">
      <w:pPr>
        <w:spacing w:before="100" w:beforeAutospacing="1" w:after="0" w:line="240" w:lineRule="auto"/>
        <w:rPr>
          <w:rFonts w:ascii="Times New Roman" w:eastAsia="Times New Roman" w:hAnsi="Times New Roman" w:cs="Times New Roman"/>
          <w:sz w:val="24"/>
          <w:szCs w:val="24"/>
          <w:lang w:eastAsia="es-ES"/>
        </w:rPr>
      </w:pPr>
      <w:r w:rsidRPr="00A31E44">
        <w:rPr>
          <w:rFonts w:ascii="Times New Roman" w:eastAsia="Times New Roman" w:hAnsi="Times New Roman" w:cs="Times New Roman"/>
          <w:b/>
          <w:bCs/>
          <w:sz w:val="24"/>
          <w:szCs w:val="24"/>
          <w:u w:val="single"/>
          <w:lang w:eastAsia="es-ES"/>
        </w:rPr>
        <w:t>Manipular y visualizar el sonido. Curva tonal, espectrograma y oscilograma</w:t>
      </w:r>
    </w:p>
    <w:p w:rsidR="00A31E44" w:rsidRPr="00A31E44" w:rsidRDefault="00A31E44" w:rsidP="00A31E44">
      <w:pPr>
        <w:spacing w:before="100" w:beforeAutospacing="1" w:after="0" w:line="240" w:lineRule="auto"/>
        <w:rPr>
          <w:rFonts w:ascii="Times New Roman" w:eastAsia="Times New Roman" w:hAnsi="Times New Roman" w:cs="Times New Roman"/>
          <w:sz w:val="24"/>
          <w:szCs w:val="24"/>
          <w:lang w:eastAsia="es-ES"/>
        </w:rPr>
      </w:pPr>
    </w:p>
    <w:p w:rsidR="00A31E44" w:rsidRPr="00A31E44" w:rsidRDefault="00A31E44" w:rsidP="00A31E44">
      <w:pPr>
        <w:numPr>
          <w:ilvl w:val="0"/>
          <w:numId w:val="3"/>
        </w:numPr>
        <w:spacing w:before="100" w:beforeAutospacing="1" w:after="0" w:line="240" w:lineRule="auto"/>
        <w:rPr>
          <w:rFonts w:ascii="Times New Roman" w:eastAsia="Times New Roman" w:hAnsi="Times New Roman" w:cs="Times New Roman"/>
          <w:sz w:val="24"/>
          <w:szCs w:val="24"/>
          <w:lang w:eastAsia="es-ES"/>
        </w:rPr>
      </w:pPr>
      <w:r w:rsidRPr="00A31E44">
        <w:rPr>
          <w:rFonts w:ascii="Times New Roman" w:eastAsia="Times New Roman" w:hAnsi="Times New Roman" w:cs="Times New Roman"/>
          <w:b/>
          <w:bCs/>
          <w:sz w:val="24"/>
          <w:szCs w:val="24"/>
          <w:lang w:eastAsia="es-ES"/>
        </w:rPr>
        <w:t>Tono de una secuencia grabada:</w:t>
      </w:r>
    </w:p>
    <w:p w:rsidR="00A31E44" w:rsidRPr="00A31E44" w:rsidRDefault="00A31E44" w:rsidP="00A31E44">
      <w:pPr>
        <w:spacing w:before="100" w:beforeAutospacing="1" w:after="0" w:line="240" w:lineRule="auto"/>
        <w:ind w:left="720"/>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 xml:space="preserve">El tono es la frecuencia de una onda sonora, se mide en ciclos por segundo (cps) o en herzios (Hz). La visualizamos con la curva tonal ("pitchcontour"), y el trazo no es siempre continuo, ya que hay espacios en blanco que se corresponden con los momentos en que las cuerdas vocales no vibran. Las variaciones tonales de una misma persona dependen de la tensión que apliquemos sobre las cuerdas </w:t>
      </w:r>
      <w:r w:rsidRPr="00A31E44">
        <w:rPr>
          <w:rFonts w:ascii="Times New Roman" w:eastAsia="Times New Roman" w:hAnsi="Times New Roman" w:cs="Times New Roman"/>
          <w:sz w:val="24"/>
          <w:szCs w:val="24"/>
          <w:lang w:eastAsia="es-ES"/>
        </w:rPr>
        <w:lastRenderedPageBreak/>
        <w:t xml:space="preserve">vocales y la presión subglótica. El valor medio del tono de la voz de una persona depende de la masa de las cuerdas vocales y también de la presión subglótica y de la tensión que apliquemos sobre las cuerdas vocales. De tal forma que los hombres, por lo general, tendrán un valor más bajo que las mujeres. </w:t>
      </w:r>
    </w:p>
    <w:p w:rsidR="00A31E44" w:rsidRPr="00A31E44" w:rsidRDefault="00A31E44" w:rsidP="00A31E44">
      <w:pPr>
        <w:spacing w:before="100" w:beforeAutospacing="1" w:after="0" w:line="240" w:lineRule="auto"/>
        <w:ind w:left="1440"/>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 xml:space="preserve">F0: 299Hz </w:t>
      </w:r>
    </w:p>
    <w:p w:rsidR="00A31E44" w:rsidRPr="00A31E44" w:rsidRDefault="00A31E44" w:rsidP="00A31E44">
      <w:pPr>
        <w:spacing w:before="100" w:beforeAutospacing="1" w:after="0" w:line="240" w:lineRule="auto"/>
        <w:ind w:left="1440"/>
        <w:rPr>
          <w:rFonts w:ascii="Times New Roman" w:eastAsia="Times New Roman" w:hAnsi="Times New Roman" w:cs="Times New Roman"/>
          <w:sz w:val="24"/>
          <w:szCs w:val="24"/>
          <w:lang w:eastAsia="es-ES"/>
        </w:rPr>
      </w:pPr>
      <w:r w:rsidRPr="00A31E44">
        <w:rPr>
          <w:rFonts w:ascii="Times New Roman" w:eastAsia="Times New Roman" w:hAnsi="Times New Roman" w:cs="Times New Roman"/>
          <w:sz w:val="24"/>
          <w:szCs w:val="24"/>
          <w:lang w:eastAsia="es-ES"/>
        </w:rPr>
        <w:t>Rango de F0: 314 - 181 Hz</w:t>
      </w:r>
    </w:p>
    <w:p w:rsidR="00A31E44" w:rsidRPr="00A31E44" w:rsidRDefault="00A31E44" w:rsidP="00A31E44">
      <w:pPr>
        <w:spacing w:before="100" w:beforeAutospacing="1" w:after="0" w:line="240" w:lineRule="auto"/>
        <w:rPr>
          <w:rFonts w:ascii="Times New Roman" w:eastAsia="Times New Roman" w:hAnsi="Times New Roman" w:cs="Times New Roman"/>
          <w:sz w:val="24"/>
          <w:szCs w:val="24"/>
          <w:lang w:eastAsia="es-ES"/>
        </w:rPr>
      </w:pPr>
    </w:p>
    <w:p w:rsidR="00A31E44" w:rsidRPr="00A31E44" w:rsidRDefault="00A31E44" w:rsidP="00A31E44">
      <w:pPr>
        <w:numPr>
          <w:ilvl w:val="0"/>
          <w:numId w:val="4"/>
        </w:numPr>
        <w:spacing w:before="100" w:beforeAutospacing="1" w:after="0" w:line="240" w:lineRule="auto"/>
        <w:rPr>
          <w:rFonts w:ascii="Times New Roman" w:eastAsia="Times New Roman" w:hAnsi="Times New Roman" w:cs="Times New Roman"/>
          <w:sz w:val="24"/>
          <w:szCs w:val="24"/>
          <w:lang w:eastAsia="es-ES"/>
        </w:rPr>
      </w:pPr>
      <w:r w:rsidRPr="00A31E44">
        <w:rPr>
          <w:rFonts w:ascii="Times New Roman" w:eastAsia="Times New Roman" w:hAnsi="Times New Roman" w:cs="Times New Roman"/>
          <w:b/>
          <w:bCs/>
          <w:sz w:val="24"/>
          <w:szCs w:val="24"/>
          <w:lang w:eastAsia="es-ES"/>
        </w:rPr>
        <w:t xml:space="preserve">Gráficos para visualizar mi nombre: </w:t>
      </w:r>
    </w:p>
    <w:p w:rsidR="00ED0F6A" w:rsidRPr="00A31E44" w:rsidRDefault="00A31E44">
      <w:pPr>
        <w:rPr>
          <w:rFonts w:ascii="Times New Roman" w:hAnsi="Times New Roman" w:cs="Times New Roman"/>
          <w:sz w:val="24"/>
          <w:szCs w:val="24"/>
        </w:rPr>
      </w:pPr>
      <w:r w:rsidRPr="00A31E44">
        <w:rPr>
          <w:rFonts w:ascii="Times New Roman" w:hAnsi="Times New Roman" w:cs="Times New Roman"/>
          <w:noProof/>
          <w:sz w:val="24"/>
          <w:szCs w:val="24"/>
          <w:lang w:eastAsia="es-ES"/>
        </w:rPr>
        <w:drawing>
          <wp:anchor distT="0" distB="0" distL="114300" distR="114300" simplePos="0" relativeHeight="251659264" behindDoc="0" locked="0" layoutInCell="1" allowOverlap="1" wp14:anchorId="6E7CC06F" wp14:editId="42EF4CCC">
            <wp:simplePos x="0" y="0"/>
            <wp:positionH relativeFrom="column">
              <wp:posOffset>-591820</wp:posOffset>
            </wp:positionH>
            <wp:positionV relativeFrom="paragraph">
              <wp:posOffset>157480</wp:posOffset>
            </wp:positionV>
            <wp:extent cx="6729095" cy="342900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29095" cy="34290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ED0F6A" w:rsidRPr="00A31E4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16FFA"/>
    <w:multiLevelType w:val="multilevel"/>
    <w:tmpl w:val="FF2CD81A"/>
    <w:lvl w:ilvl="0">
      <w:start w:val="1"/>
      <w:numFmt w:val="decimal"/>
      <w:lvlText w:val="%1."/>
      <w:lvlJc w:val="left"/>
      <w:pPr>
        <w:tabs>
          <w:tab w:val="num" w:pos="644"/>
        </w:tabs>
        <w:ind w:left="644" w:hanging="360"/>
      </w:pPr>
      <w:rPr>
        <w:b/>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
    <w:nsid w:val="1BEB4D0B"/>
    <w:multiLevelType w:val="hybridMultilevel"/>
    <w:tmpl w:val="F94C6420"/>
    <w:lvl w:ilvl="0" w:tplc="249609AA">
      <w:start w:val="1"/>
      <w:numFmt w:val="bullet"/>
      <w:lvlText w:val="-"/>
      <w:lvlJc w:val="left"/>
      <w:pPr>
        <w:ind w:left="1440" w:hanging="360"/>
      </w:pPr>
      <w:rPr>
        <w:rFonts w:ascii="Times New Roman" w:eastAsiaTheme="minorHAnsi" w:hAnsi="Times New Roman" w:cs="Times New Roman" w:hint="default"/>
        <w:color w:val="333333"/>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2216561E"/>
    <w:multiLevelType w:val="hybridMultilevel"/>
    <w:tmpl w:val="91224A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8B8597E"/>
    <w:multiLevelType w:val="multilevel"/>
    <w:tmpl w:val="1CE24FB4"/>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50936"/>
    <w:multiLevelType w:val="hybridMultilevel"/>
    <w:tmpl w:val="5C98A7C6"/>
    <w:lvl w:ilvl="0" w:tplc="50FE87FC">
      <w:start w:val="1"/>
      <w:numFmt w:val="bullet"/>
      <w:lvlText w:val="-"/>
      <w:lvlJc w:val="left"/>
      <w:pPr>
        <w:ind w:left="1080" w:hanging="360"/>
      </w:pPr>
      <w:rPr>
        <w:rFonts w:ascii="Times New Roman" w:eastAsiaTheme="minorHAnsi" w:hAnsi="Times New Roman" w:cs="Times New Roman" w:hint="default"/>
        <w:color w:val="333333"/>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nsid w:val="59990BDB"/>
    <w:multiLevelType w:val="hybridMultilevel"/>
    <w:tmpl w:val="A7028714"/>
    <w:lvl w:ilvl="0" w:tplc="DB80484A">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E017E13"/>
    <w:multiLevelType w:val="multilevel"/>
    <w:tmpl w:val="9FFAD7C6"/>
    <w:lvl w:ilvl="0">
      <w:start w:val="2"/>
      <w:numFmt w:val="decimal"/>
      <w:lvlText w:val="%1."/>
      <w:lvlJc w:val="left"/>
      <w:pPr>
        <w:tabs>
          <w:tab w:val="num" w:pos="644"/>
        </w:tabs>
        <w:ind w:left="644" w:hanging="360"/>
      </w:pPr>
      <w:rPr>
        <w:b/>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7">
    <w:nsid w:val="712B4F20"/>
    <w:multiLevelType w:val="hybridMultilevel"/>
    <w:tmpl w:val="9C38BB5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75187CAC"/>
    <w:multiLevelType w:val="multilevel"/>
    <w:tmpl w:val="55A61AF8"/>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8"/>
  </w:num>
  <w:num w:numId="4">
    <w:abstractNumId w:val="6"/>
  </w:num>
  <w:num w:numId="5">
    <w:abstractNumId w:val="2"/>
  </w:num>
  <w:num w:numId="6">
    <w:abstractNumId w:val="4"/>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51D"/>
    <w:rsid w:val="000B251D"/>
    <w:rsid w:val="000D24B7"/>
    <w:rsid w:val="003571CF"/>
    <w:rsid w:val="00395E78"/>
    <w:rsid w:val="00524444"/>
    <w:rsid w:val="00624C4F"/>
    <w:rsid w:val="0075790B"/>
    <w:rsid w:val="007B72B4"/>
    <w:rsid w:val="00843502"/>
    <w:rsid w:val="00912579"/>
    <w:rsid w:val="00A31E44"/>
    <w:rsid w:val="00B86DA7"/>
    <w:rsid w:val="00F224C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31E44"/>
    <w:pPr>
      <w:spacing w:before="100" w:beforeAutospacing="1" w:after="119"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A31E44"/>
    <w:rPr>
      <w:i/>
      <w:iCs/>
    </w:rPr>
  </w:style>
  <w:style w:type="character" w:styleId="Textoennegrita">
    <w:name w:val="Strong"/>
    <w:basedOn w:val="Fuentedeprrafopredeter"/>
    <w:uiPriority w:val="22"/>
    <w:qFormat/>
    <w:rsid w:val="00A31E44"/>
    <w:rPr>
      <w:b/>
      <w:bCs/>
    </w:rPr>
  </w:style>
  <w:style w:type="paragraph" w:styleId="Textodeglobo">
    <w:name w:val="Balloon Text"/>
    <w:basedOn w:val="Normal"/>
    <w:link w:val="TextodegloboCar"/>
    <w:uiPriority w:val="99"/>
    <w:semiHidden/>
    <w:unhideWhenUsed/>
    <w:rsid w:val="00A31E4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1E44"/>
    <w:rPr>
      <w:rFonts w:ascii="Tahoma" w:hAnsi="Tahoma" w:cs="Tahoma"/>
      <w:sz w:val="16"/>
      <w:szCs w:val="16"/>
    </w:rPr>
  </w:style>
  <w:style w:type="paragraph" w:styleId="Prrafodelista">
    <w:name w:val="List Paragraph"/>
    <w:basedOn w:val="Normal"/>
    <w:uiPriority w:val="34"/>
    <w:qFormat/>
    <w:rsid w:val="007B72B4"/>
    <w:pPr>
      <w:ind w:left="720"/>
      <w:contextualSpacing/>
    </w:pPr>
  </w:style>
  <w:style w:type="character" w:customStyle="1" w:styleId="apple-converted-space">
    <w:name w:val="apple-converted-space"/>
    <w:basedOn w:val="Fuentedeprrafopredeter"/>
    <w:rsid w:val="00F224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31E44"/>
    <w:pPr>
      <w:spacing w:before="100" w:beforeAutospacing="1" w:after="119"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A31E44"/>
    <w:rPr>
      <w:i/>
      <w:iCs/>
    </w:rPr>
  </w:style>
  <w:style w:type="character" w:styleId="Textoennegrita">
    <w:name w:val="Strong"/>
    <w:basedOn w:val="Fuentedeprrafopredeter"/>
    <w:uiPriority w:val="22"/>
    <w:qFormat/>
    <w:rsid w:val="00A31E44"/>
    <w:rPr>
      <w:b/>
      <w:bCs/>
    </w:rPr>
  </w:style>
  <w:style w:type="paragraph" w:styleId="Textodeglobo">
    <w:name w:val="Balloon Text"/>
    <w:basedOn w:val="Normal"/>
    <w:link w:val="TextodegloboCar"/>
    <w:uiPriority w:val="99"/>
    <w:semiHidden/>
    <w:unhideWhenUsed/>
    <w:rsid w:val="00A31E4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1E44"/>
    <w:rPr>
      <w:rFonts w:ascii="Tahoma" w:hAnsi="Tahoma" w:cs="Tahoma"/>
      <w:sz w:val="16"/>
      <w:szCs w:val="16"/>
    </w:rPr>
  </w:style>
  <w:style w:type="paragraph" w:styleId="Prrafodelista">
    <w:name w:val="List Paragraph"/>
    <w:basedOn w:val="Normal"/>
    <w:uiPriority w:val="34"/>
    <w:qFormat/>
    <w:rsid w:val="007B72B4"/>
    <w:pPr>
      <w:ind w:left="720"/>
      <w:contextualSpacing/>
    </w:pPr>
  </w:style>
  <w:style w:type="character" w:customStyle="1" w:styleId="apple-converted-space">
    <w:name w:val="apple-converted-space"/>
    <w:basedOn w:val="Fuentedeprrafopredeter"/>
    <w:rsid w:val="00F22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35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Pages>
  <Words>952</Words>
  <Characters>5239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usc</Company>
  <LinksUpToDate>false</LinksUpToDate>
  <CharactersWithSpaces>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rodríguez pereira pilar</dc:creator>
  <cp:keywords/>
  <dc:description/>
  <cp:lastModifiedBy>rodríguez pereira pilar</cp:lastModifiedBy>
  <cp:revision>5</cp:revision>
  <dcterms:created xsi:type="dcterms:W3CDTF">2014-11-19T12:50:00Z</dcterms:created>
  <dcterms:modified xsi:type="dcterms:W3CDTF">2014-12-03T12:48:00Z</dcterms:modified>
</cp:coreProperties>
</file>